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50D7F" w14:textId="77777777" w:rsidR="004774C2" w:rsidRDefault="004774C2">
      <w:pPr>
        <w:rPr>
          <w:rFonts w:ascii="Arial" w:hAnsi="Arial" w:cs="Arial"/>
          <w:b/>
          <w:bCs/>
          <w:u w:val="single"/>
        </w:rPr>
      </w:pPr>
    </w:p>
    <w:p w14:paraId="0385A899" w14:textId="77777777" w:rsidR="004774C2" w:rsidRDefault="004774C2">
      <w:pPr>
        <w:rPr>
          <w:rFonts w:ascii="Arial" w:hAnsi="Arial" w:cs="Arial"/>
          <w:b/>
          <w:bCs/>
          <w:u w:val="single"/>
        </w:rPr>
      </w:pPr>
    </w:p>
    <w:p w14:paraId="0D6EA790" w14:textId="1A9AE942" w:rsidR="00F9404E" w:rsidRPr="00B61584" w:rsidRDefault="00F9404E">
      <w:pPr>
        <w:rPr>
          <w:rFonts w:ascii="Arial" w:hAnsi="Arial" w:cs="Arial"/>
          <w:u w:val="single"/>
        </w:rPr>
      </w:pPr>
      <w:r w:rsidRPr="00B61584">
        <w:rPr>
          <w:rFonts w:ascii="Arial" w:hAnsi="Arial" w:cs="Arial"/>
          <w:b/>
          <w:bCs/>
          <w:u w:val="single"/>
        </w:rPr>
        <w:t xml:space="preserve">Referee &amp; Constituent Body Discipline Relationships Best Practice </w:t>
      </w:r>
      <w:r w:rsidR="004774C2">
        <w:rPr>
          <w:rFonts w:ascii="Arial" w:hAnsi="Arial" w:cs="Arial"/>
          <w:b/>
          <w:bCs/>
          <w:u w:val="single"/>
        </w:rPr>
        <w:t>2025-26</w:t>
      </w:r>
    </w:p>
    <w:p w14:paraId="418ADD52" w14:textId="77777777" w:rsidR="004774C2" w:rsidRDefault="004774C2">
      <w:pPr>
        <w:rPr>
          <w:rFonts w:ascii="Arial" w:hAnsi="Arial" w:cs="Arial"/>
        </w:rPr>
      </w:pPr>
    </w:p>
    <w:p w14:paraId="497B5D6E" w14:textId="6B19381F" w:rsidR="00B61584" w:rsidRDefault="00F9404E">
      <w:pPr>
        <w:rPr>
          <w:rFonts w:ascii="Arial" w:hAnsi="Arial" w:cs="Arial"/>
        </w:rPr>
      </w:pPr>
      <w:r>
        <w:rPr>
          <w:rFonts w:ascii="Arial" w:hAnsi="Arial" w:cs="Arial"/>
        </w:rPr>
        <w:t xml:space="preserve">For </w:t>
      </w:r>
      <w:r w:rsidR="005D0227">
        <w:rPr>
          <w:rFonts w:ascii="Arial" w:hAnsi="Arial" w:cs="Arial"/>
        </w:rPr>
        <w:t>R</w:t>
      </w:r>
      <w:r>
        <w:rPr>
          <w:rFonts w:ascii="Arial" w:hAnsi="Arial" w:cs="Arial"/>
        </w:rPr>
        <w:t>eferees to believe that they are valued as part of the Rugby Community they must have confidence in the disciplinary process</w:t>
      </w:r>
      <w:r w:rsidR="00B61584">
        <w:rPr>
          <w:rFonts w:ascii="Arial" w:hAnsi="Arial" w:cs="Arial"/>
        </w:rPr>
        <w:t xml:space="preserve">.  </w:t>
      </w:r>
      <w:r w:rsidR="00754335">
        <w:rPr>
          <w:rFonts w:ascii="Arial" w:hAnsi="Arial" w:cs="Arial"/>
        </w:rPr>
        <w:t xml:space="preserve">This confidence will </w:t>
      </w:r>
      <w:r w:rsidR="003A382D">
        <w:rPr>
          <w:rFonts w:ascii="Arial" w:hAnsi="Arial" w:cs="Arial"/>
        </w:rPr>
        <w:t xml:space="preserve">range </w:t>
      </w:r>
      <w:r w:rsidR="00754335">
        <w:rPr>
          <w:rFonts w:ascii="Arial" w:hAnsi="Arial" w:cs="Arial"/>
        </w:rPr>
        <w:t xml:space="preserve">from </w:t>
      </w:r>
      <w:r w:rsidR="00BB2882">
        <w:rPr>
          <w:rFonts w:ascii="Arial" w:hAnsi="Arial" w:cs="Arial"/>
        </w:rPr>
        <w:t xml:space="preserve">understanding the process </w:t>
      </w:r>
      <w:r w:rsidR="005B0070">
        <w:rPr>
          <w:rFonts w:ascii="Arial" w:hAnsi="Arial" w:cs="Arial"/>
        </w:rPr>
        <w:t>to</w:t>
      </w:r>
      <w:r w:rsidR="00BB2882">
        <w:rPr>
          <w:rFonts w:ascii="Arial" w:hAnsi="Arial" w:cs="Arial"/>
        </w:rPr>
        <w:t xml:space="preserve"> seeing that it is fair</w:t>
      </w:r>
      <w:r w:rsidR="00911D48">
        <w:rPr>
          <w:rFonts w:ascii="Arial" w:hAnsi="Arial" w:cs="Arial"/>
        </w:rPr>
        <w:t xml:space="preserve"> </w:t>
      </w:r>
      <w:r w:rsidR="005B0070">
        <w:rPr>
          <w:rFonts w:ascii="Arial" w:hAnsi="Arial" w:cs="Arial"/>
        </w:rPr>
        <w:t>and</w:t>
      </w:r>
      <w:r w:rsidR="0068313B">
        <w:rPr>
          <w:rFonts w:ascii="Arial" w:hAnsi="Arial" w:cs="Arial"/>
        </w:rPr>
        <w:t xml:space="preserve"> referees </w:t>
      </w:r>
      <w:r w:rsidR="00911D48">
        <w:rPr>
          <w:rFonts w:ascii="Arial" w:hAnsi="Arial" w:cs="Arial"/>
        </w:rPr>
        <w:t xml:space="preserve">to </w:t>
      </w:r>
      <w:r w:rsidR="004115D6">
        <w:rPr>
          <w:rFonts w:ascii="Arial" w:hAnsi="Arial" w:cs="Arial"/>
        </w:rPr>
        <w:t>be</w:t>
      </w:r>
      <w:r w:rsidR="00911D48">
        <w:rPr>
          <w:rFonts w:ascii="Arial" w:hAnsi="Arial" w:cs="Arial"/>
        </w:rPr>
        <w:t xml:space="preserve"> </w:t>
      </w:r>
      <w:r w:rsidR="004115D6">
        <w:rPr>
          <w:rFonts w:ascii="Arial" w:hAnsi="Arial" w:cs="Arial"/>
        </w:rPr>
        <w:t>treated</w:t>
      </w:r>
      <w:r w:rsidR="00911D48">
        <w:rPr>
          <w:rFonts w:ascii="Arial" w:hAnsi="Arial" w:cs="Arial"/>
        </w:rPr>
        <w:t xml:space="preserve"> as victim</w:t>
      </w:r>
      <w:r w:rsidR="00617EB2">
        <w:rPr>
          <w:rFonts w:ascii="Arial" w:hAnsi="Arial" w:cs="Arial"/>
        </w:rPr>
        <w:t>s</w:t>
      </w:r>
      <w:r w:rsidR="00911D48">
        <w:rPr>
          <w:rFonts w:ascii="Arial" w:hAnsi="Arial" w:cs="Arial"/>
        </w:rPr>
        <w:t xml:space="preserve"> in </w:t>
      </w:r>
      <w:r w:rsidR="00617EB2">
        <w:rPr>
          <w:rFonts w:ascii="Arial" w:hAnsi="Arial" w:cs="Arial"/>
        </w:rPr>
        <w:t xml:space="preserve">the </w:t>
      </w:r>
      <w:r w:rsidR="00911D48">
        <w:rPr>
          <w:rFonts w:ascii="Arial" w:hAnsi="Arial" w:cs="Arial"/>
        </w:rPr>
        <w:t>cases of Match Official Abuse (MOA</w:t>
      </w:r>
      <w:r w:rsidR="004115D6">
        <w:rPr>
          <w:rFonts w:ascii="Arial" w:hAnsi="Arial" w:cs="Arial"/>
        </w:rPr>
        <w:t>)</w:t>
      </w:r>
      <w:r w:rsidR="003A382D">
        <w:rPr>
          <w:rFonts w:ascii="Arial" w:hAnsi="Arial" w:cs="Arial"/>
        </w:rPr>
        <w:t>.</w:t>
      </w:r>
      <w:r w:rsidR="00E517C0">
        <w:rPr>
          <w:rFonts w:ascii="Arial" w:hAnsi="Arial" w:cs="Arial"/>
        </w:rPr>
        <w:t xml:space="preserve">  </w:t>
      </w:r>
      <w:r w:rsidR="00B61584">
        <w:rPr>
          <w:rFonts w:ascii="Arial" w:hAnsi="Arial" w:cs="Arial"/>
        </w:rPr>
        <w:t>To achieve this Referees Societies and Constituent Body (CB) Disciplinary should maintain a close relationship</w:t>
      </w:r>
      <w:r w:rsidR="004115D6">
        <w:rPr>
          <w:rFonts w:ascii="Arial" w:hAnsi="Arial" w:cs="Arial"/>
        </w:rPr>
        <w:t xml:space="preserve"> and work together</w:t>
      </w:r>
      <w:r w:rsidR="007C5599">
        <w:rPr>
          <w:rFonts w:ascii="Arial" w:hAnsi="Arial" w:cs="Arial"/>
        </w:rPr>
        <w:t xml:space="preserve"> to achieve common aims</w:t>
      </w:r>
      <w:r w:rsidR="00B61584">
        <w:rPr>
          <w:rFonts w:ascii="Arial" w:hAnsi="Arial" w:cs="Arial"/>
        </w:rPr>
        <w:t>.</w:t>
      </w:r>
    </w:p>
    <w:p w14:paraId="316650DD" w14:textId="57187D57" w:rsidR="00011C6A" w:rsidRDefault="00011C6A">
      <w:pPr>
        <w:rPr>
          <w:rFonts w:ascii="Arial" w:hAnsi="Arial" w:cs="Arial"/>
        </w:rPr>
      </w:pPr>
      <w:r>
        <w:rPr>
          <w:rFonts w:ascii="Arial" w:hAnsi="Arial" w:cs="Arial"/>
        </w:rPr>
        <w:t xml:space="preserve">This document sets out </w:t>
      </w:r>
      <w:r w:rsidR="008D67CF">
        <w:rPr>
          <w:rFonts w:ascii="Arial" w:hAnsi="Arial" w:cs="Arial"/>
        </w:rPr>
        <w:t xml:space="preserve">some guidance on best practice however </w:t>
      </w:r>
      <w:r w:rsidR="0058408E">
        <w:rPr>
          <w:rFonts w:ascii="Arial" w:hAnsi="Arial" w:cs="Arial"/>
        </w:rPr>
        <w:t xml:space="preserve">the key </w:t>
      </w:r>
      <w:r w:rsidR="00037833">
        <w:rPr>
          <w:rFonts w:ascii="Arial" w:hAnsi="Arial" w:cs="Arial"/>
        </w:rPr>
        <w:t xml:space="preserve">is </w:t>
      </w:r>
      <w:r w:rsidR="00DC7560">
        <w:rPr>
          <w:rFonts w:ascii="Arial" w:hAnsi="Arial" w:cs="Arial"/>
        </w:rPr>
        <w:t>building relationships and trust between the Referee Societ</w:t>
      </w:r>
      <w:r w:rsidR="00B23A17">
        <w:rPr>
          <w:rFonts w:ascii="Arial" w:hAnsi="Arial" w:cs="Arial"/>
        </w:rPr>
        <w:t>ies</w:t>
      </w:r>
      <w:r w:rsidR="00C00BEA">
        <w:rPr>
          <w:rFonts w:ascii="Arial" w:hAnsi="Arial" w:cs="Arial"/>
        </w:rPr>
        <w:t xml:space="preserve"> and the Discipline Panel</w:t>
      </w:r>
      <w:r w:rsidR="00A65E03">
        <w:rPr>
          <w:rFonts w:ascii="Arial" w:hAnsi="Arial" w:cs="Arial"/>
        </w:rPr>
        <w:t>s</w:t>
      </w:r>
      <w:r w:rsidR="00C00BEA">
        <w:rPr>
          <w:rFonts w:ascii="Arial" w:hAnsi="Arial" w:cs="Arial"/>
        </w:rPr>
        <w:t xml:space="preserve">.  This </w:t>
      </w:r>
      <w:r w:rsidR="009808E1">
        <w:rPr>
          <w:rFonts w:ascii="Arial" w:hAnsi="Arial" w:cs="Arial"/>
        </w:rPr>
        <w:t>does</w:t>
      </w:r>
      <w:r w:rsidR="00C00BEA">
        <w:rPr>
          <w:rFonts w:ascii="Arial" w:hAnsi="Arial" w:cs="Arial"/>
        </w:rPr>
        <w:t xml:space="preserve"> not mean </w:t>
      </w:r>
      <w:r w:rsidR="002F73B0">
        <w:rPr>
          <w:rFonts w:ascii="Arial" w:hAnsi="Arial" w:cs="Arial"/>
        </w:rPr>
        <w:t>that the two parties will always agree</w:t>
      </w:r>
      <w:r w:rsidR="009808E1">
        <w:rPr>
          <w:rFonts w:ascii="Arial" w:hAnsi="Arial" w:cs="Arial"/>
        </w:rPr>
        <w:t xml:space="preserve"> but you should always respect </w:t>
      </w:r>
      <w:r w:rsidR="005A165F">
        <w:rPr>
          <w:rFonts w:ascii="Arial" w:hAnsi="Arial" w:cs="Arial"/>
        </w:rPr>
        <w:t xml:space="preserve">each other’s </w:t>
      </w:r>
      <w:r w:rsidR="009808E1">
        <w:rPr>
          <w:rFonts w:ascii="Arial" w:hAnsi="Arial" w:cs="Arial"/>
        </w:rPr>
        <w:t>opinion</w:t>
      </w:r>
      <w:r w:rsidR="005A165F">
        <w:rPr>
          <w:rFonts w:ascii="Arial" w:hAnsi="Arial" w:cs="Arial"/>
        </w:rPr>
        <w:t xml:space="preserve">.  </w:t>
      </w:r>
    </w:p>
    <w:p w14:paraId="24C8ECE9" w14:textId="77466210" w:rsidR="00F9404E" w:rsidRDefault="00B61584" w:rsidP="00B61584">
      <w:pPr>
        <w:tabs>
          <w:tab w:val="left" w:pos="4536"/>
        </w:tabs>
        <w:rPr>
          <w:rFonts w:ascii="Arial" w:hAnsi="Arial" w:cs="Arial"/>
        </w:rPr>
      </w:pPr>
      <w:r>
        <w:rPr>
          <w:rFonts w:ascii="Arial" w:hAnsi="Arial" w:cs="Arial"/>
        </w:rPr>
        <w:t xml:space="preserve">The Society Discipline Officer (SDO) should be </w:t>
      </w:r>
      <w:r w:rsidR="00DE6267">
        <w:rPr>
          <w:rFonts w:ascii="Arial" w:hAnsi="Arial" w:cs="Arial"/>
        </w:rPr>
        <w:t>referee-facing</w:t>
      </w:r>
      <w:r>
        <w:rPr>
          <w:rFonts w:ascii="Arial" w:hAnsi="Arial" w:cs="Arial"/>
        </w:rPr>
        <w:t xml:space="preserve"> with the CB Discipline Chair being </w:t>
      </w:r>
      <w:r w:rsidR="00DE6267">
        <w:rPr>
          <w:rFonts w:ascii="Arial" w:hAnsi="Arial" w:cs="Arial"/>
        </w:rPr>
        <w:t>club-facing</w:t>
      </w:r>
      <w:r>
        <w:rPr>
          <w:rFonts w:ascii="Arial" w:hAnsi="Arial" w:cs="Arial"/>
        </w:rPr>
        <w:t xml:space="preserve">, </w:t>
      </w:r>
      <w:r w:rsidR="00E517C0">
        <w:rPr>
          <w:rFonts w:ascii="Arial" w:hAnsi="Arial" w:cs="Arial"/>
        </w:rPr>
        <w:t xml:space="preserve">they will </w:t>
      </w:r>
      <w:r w:rsidR="00AF0C7A">
        <w:rPr>
          <w:rFonts w:ascii="Arial" w:hAnsi="Arial" w:cs="Arial"/>
        </w:rPr>
        <w:t xml:space="preserve">be </w:t>
      </w:r>
      <w:r>
        <w:rPr>
          <w:rFonts w:ascii="Arial" w:hAnsi="Arial" w:cs="Arial"/>
        </w:rPr>
        <w:t xml:space="preserve">able to call Club Chairs directly to discuss Club </w:t>
      </w:r>
      <w:r w:rsidR="00DE6267">
        <w:rPr>
          <w:rFonts w:ascii="Arial" w:hAnsi="Arial" w:cs="Arial"/>
        </w:rPr>
        <w:t>behaviour</w:t>
      </w:r>
      <w:r>
        <w:rPr>
          <w:rFonts w:ascii="Arial" w:hAnsi="Arial" w:cs="Arial"/>
        </w:rPr>
        <w:t xml:space="preserve"> and discipline issues. Communication should be regular </w:t>
      </w:r>
      <w:r w:rsidR="00DE6267">
        <w:rPr>
          <w:rFonts w:ascii="Arial" w:hAnsi="Arial" w:cs="Arial"/>
        </w:rPr>
        <w:t xml:space="preserve">and open between the two </w:t>
      </w:r>
      <w:r w:rsidR="00122308">
        <w:rPr>
          <w:rFonts w:ascii="Arial" w:hAnsi="Arial" w:cs="Arial"/>
        </w:rPr>
        <w:t>parties,</w:t>
      </w:r>
      <w:r w:rsidR="00DE6267">
        <w:rPr>
          <w:rFonts w:ascii="Arial" w:hAnsi="Arial" w:cs="Arial"/>
        </w:rPr>
        <w:t xml:space="preserve"> but this can be informal with just a telephone catch-up on how cases are progressing. </w:t>
      </w:r>
    </w:p>
    <w:p w14:paraId="7A34F3B1" w14:textId="5C0C960E" w:rsidR="00DE6267" w:rsidRDefault="00DE6267" w:rsidP="00DE6267">
      <w:pPr>
        <w:tabs>
          <w:tab w:val="left" w:pos="4536"/>
        </w:tabs>
        <w:rPr>
          <w:rFonts w:ascii="Arial" w:hAnsi="Arial" w:cs="Arial"/>
        </w:rPr>
      </w:pPr>
      <w:r>
        <w:rPr>
          <w:rFonts w:ascii="Arial" w:hAnsi="Arial" w:cs="Arial"/>
        </w:rPr>
        <w:t xml:space="preserve">Underpinning </w:t>
      </w:r>
      <w:r w:rsidR="00503405">
        <w:rPr>
          <w:rFonts w:ascii="Arial" w:hAnsi="Arial" w:cs="Arial"/>
        </w:rPr>
        <w:t>referee-club</w:t>
      </w:r>
      <w:r>
        <w:rPr>
          <w:rFonts w:ascii="Arial" w:hAnsi="Arial" w:cs="Arial"/>
        </w:rPr>
        <w:t xml:space="preserve"> relationships should be </w:t>
      </w:r>
      <w:r w:rsidR="00337390">
        <w:rPr>
          <w:rFonts w:ascii="Arial" w:hAnsi="Arial" w:cs="Arial"/>
        </w:rPr>
        <w:t>a “</w:t>
      </w:r>
      <w:r>
        <w:rPr>
          <w:rFonts w:ascii="Arial" w:hAnsi="Arial" w:cs="Arial"/>
        </w:rPr>
        <w:t>Club Protocol</w:t>
      </w:r>
      <w:r w:rsidR="00337390">
        <w:rPr>
          <w:rFonts w:ascii="Arial" w:hAnsi="Arial" w:cs="Arial"/>
        </w:rPr>
        <w:t>”</w:t>
      </w:r>
      <w:r w:rsidR="00807E53">
        <w:rPr>
          <w:rFonts w:ascii="Arial" w:hAnsi="Arial" w:cs="Arial"/>
        </w:rPr>
        <w:t xml:space="preserve">, </w:t>
      </w:r>
      <w:r>
        <w:rPr>
          <w:rFonts w:ascii="Arial" w:hAnsi="Arial" w:cs="Arial"/>
        </w:rPr>
        <w:t xml:space="preserve"> this </w:t>
      </w:r>
      <w:r w:rsidR="00807E53">
        <w:rPr>
          <w:rFonts w:ascii="Arial" w:hAnsi="Arial" w:cs="Arial"/>
        </w:rPr>
        <w:t xml:space="preserve">document </w:t>
      </w:r>
      <w:r>
        <w:rPr>
          <w:rFonts w:ascii="Arial" w:hAnsi="Arial" w:cs="Arial"/>
        </w:rPr>
        <w:t>can cover a variety of issues but will importantly set out a framework of how clubs interact with officials.</w:t>
      </w:r>
      <w:r w:rsidR="00023EC9">
        <w:rPr>
          <w:rFonts w:ascii="Arial" w:hAnsi="Arial" w:cs="Arial"/>
        </w:rPr>
        <w:t xml:space="preserve"> </w:t>
      </w:r>
      <w:r w:rsidR="00BB66A8">
        <w:rPr>
          <w:rFonts w:ascii="Arial" w:hAnsi="Arial" w:cs="Arial"/>
        </w:rPr>
        <w:t>An example is at Annex A.</w:t>
      </w:r>
    </w:p>
    <w:p w14:paraId="5D1657A9" w14:textId="5C75C51C" w:rsidR="00F9404E" w:rsidRPr="00B61584" w:rsidRDefault="00F9404E" w:rsidP="00DE6267">
      <w:pPr>
        <w:tabs>
          <w:tab w:val="left" w:pos="4536"/>
        </w:tabs>
        <w:rPr>
          <w:rFonts w:ascii="Arial" w:hAnsi="Arial" w:cs="Arial"/>
          <w:b/>
          <w:bCs/>
        </w:rPr>
      </w:pPr>
      <w:r w:rsidRPr="00B61584">
        <w:rPr>
          <w:rFonts w:ascii="Arial" w:hAnsi="Arial" w:cs="Arial"/>
          <w:b/>
          <w:bCs/>
        </w:rPr>
        <w:t xml:space="preserve">Role of the </w:t>
      </w:r>
      <w:r w:rsidR="00A41327" w:rsidRPr="00B61584">
        <w:rPr>
          <w:rFonts w:ascii="Arial" w:hAnsi="Arial" w:cs="Arial"/>
          <w:b/>
          <w:bCs/>
        </w:rPr>
        <w:t>SDO</w:t>
      </w:r>
    </w:p>
    <w:p w14:paraId="5ECB5D0C" w14:textId="1263C2AB" w:rsidR="00F9404E" w:rsidRDefault="00F9404E" w:rsidP="00F9404E">
      <w:pPr>
        <w:pStyle w:val="ListParagraph"/>
        <w:numPr>
          <w:ilvl w:val="0"/>
          <w:numId w:val="1"/>
        </w:numPr>
        <w:rPr>
          <w:rFonts w:ascii="Arial" w:hAnsi="Arial" w:cs="Arial"/>
        </w:rPr>
      </w:pPr>
      <w:r>
        <w:rPr>
          <w:rFonts w:ascii="Arial" w:hAnsi="Arial" w:cs="Arial"/>
        </w:rPr>
        <w:t>Vet all reports and offer advice to referees who have dismissed a player</w:t>
      </w:r>
      <w:r w:rsidR="003E580D">
        <w:rPr>
          <w:rFonts w:ascii="Arial" w:hAnsi="Arial" w:cs="Arial"/>
        </w:rPr>
        <w:t xml:space="preserve"> or </w:t>
      </w:r>
      <w:r w:rsidR="00863607">
        <w:rPr>
          <w:rFonts w:ascii="Arial" w:hAnsi="Arial" w:cs="Arial"/>
        </w:rPr>
        <w:t xml:space="preserve">have experienced </w:t>
      </w:r>
      <w:r w:rsidR="003E580D">
        <w:rPr>
          <w:rFonts w:ascii="Arial" w:hAnsi="Arial" w:cs="Arial"/>
        </w:rPr>
        <w:t xml:space="preserve">an </w:t>
      </w:r>
      <w:r w:rsidR="00122308">
        <w:rPr>
          <w:rFonts w:ascii="Arial" w:hAnsi="Arial" w:cs="Arial"/>
        </w:rPr>
        <w:t>MOA.</w:t>
      </w:r>
    </w:p>
    <w:p w14:paraId="38698A15" w14:textId="1D51C064" w:rsidR="00F9404E" w:rsidRDefault="00F9404E" w:rsidP="00F9404E">
      <w:pPr>
        <w:pStyle w:val="ListParagraph"/>
        <w:numPr>
          <w:ilvl w:val="0"/>
          <w:numId w:val="1"/>
        </w:numPr>
        <w:rPr>
          <w:rFonts w:ascii="Arial" w:hAnsi="Arial" w:cs="Arial"/>
        </w:rPr>
      </w:pPr>
      <w:r>
        <w:rPr>
          <w:rFonts w:ascii="Arial" w:hAnsi="Arial" w:cs="Arial"/>
        </w:rPr>
        <w:t xml:space="preserve">Provide support to </w:t>
      </w:r>
      <w:r w:rsidR="00A41327">
        <w:rPr>
          <w:rFonts w:ascii="Arial" w:hAnsi="Arial" w:cs="Arial"/>
        </w:rPr>
        <w:t xml:space="preserve">referees that have dismissed players or have suffered </w:t>
      </w:r>
      <w:r w:rsidR="00122308">
        <w:rPr>
          <w:rFonts w:ascii="Arial" w:hAnsi="Arial" w:cs="Arial"/>
        </w:rPr>
        <w:t>MOA.</w:t>
      </w:r>
    </w:p>
    <w:p w14:paraId="00613057" w14:textId="77777777" w:rsidR="00A41327" w:rsidRDefault="00F9404E" w:rsidP="00F9404E">
      <w:pPr>
        <w:pStyle w:val="ListParagraph"/>
        <w:numPr>
          <w:ilvl w:val="0"/>
          <w:numId w:val="1"/>
        </w:numPr>
        <w:rPr>
          <w:rFonts w:ascii="Arial" w:hAnsi="Arial" w:cs="Arial"/>
        </w:rPr>
      </w:pPr>
      <w:r>
        <w:rPr>
          <w:rFonts w:ascii="Arial" w:hAnsi="Arial" w:cs="Arial"/>
        </w:rPr>
        <w:t>Take responsibility for forwarding all reports to CB Discipline Secretaries</w:t>
      </w:r>
    </w:p>
    <w:p w14:paraId="237141A9" w14:textId="79E8D7A0" w:rsidR="00F9404E" w:rsidRDefault="00A41327" w:rsidP="00F9404E">
      <w:pPr>
        <w:pStyle w:val="ListParagraph"/>
        <w:numPr>
          <w:ilvl w:val="0"/>
          <w:numId w:val="1"/>
        </w:numPr>
        <w:rPr>
          <w:rFonts w:ascii="Arial" w:hAnsi="Arial" w:cs="Arial"/>
        </w:rPr>
      </w:pPr>
      <w:r>
        <w:rPr>
          <w:rFonts w:ascii="Arial" w:hAnsi="Arial" w:cs="Arial"/>
        </w:rPr>
        <w:t>Maintain contact with CB Discipline Chair</w:t>
      </w:r>
      <w:r w:rsidR="00A11F01">
        <w:rPr>
          <w:rFonts w:ascii="Arial" w:hAnsi="Arial" w:cs="Arial"/>
        </w:rPr>
        <w:t>,</w:t>
      </w:r>
      <w:r>
        <w:rPr>
          <w:rFonts w:ascii="Arial" w:hAnsi="Arial" w:cs="Arial"/>
        </w:rPr>
        <w:t xml:space="preserve"> Secretary &amp; Youth Discipline Chair</w:t>
      </w:r>
      <w:r w:rsidR="00F9404E">
        <w:rPr>
          <w:rFonts w:ascii="Arial" w:hAnsi="Arial" w:cs="Arial"/>
        </w:rPr>
        <w:t xml:space="preserve"> </w:t>
      </w:r>
    </w:p>
    <w:p w14:paraId="689FD0D1" w14:textId="257BFDEB" w:rsidR="00A41327" w:rsidRDefault="00A41327" w:rsidP="00F9404E">
      <w:pPr>
        <w:pStyle w:val="ListParagraph"/>
        <w:numPr>
          <w:ilvl w:val="0"/>
          <w:numId w:val="1"/>
        </w:numPr>
        <w:rPr>
          <w:rFonts w:ascii="Arial" w:hAnsi="Arial" w:cs="Arial"/>
        </w:rPr>
      </w:pPr>
      <w:r>
        <w:rPr>
          <w:rFonts w:ascii="Arial" w:hAnsi="Arial" w:cs="Arial"/>
        </w:rPr>
        <w:t xml:space="preserve">Feedback on the referee judgements, this may include lessons identified on how the referee may have handled things </w:t>
      </w:r>
      <w:r w:rsidR="00122308">
        <w:rPr>
          <w:rFonts w:ascii="Arial" w:hAnsi="Arial" w:cs="Arial"/>
        </w:rPr>
        <w:t>differently.</w:t>
      </w:r>
    </w:p>
    <w:p w14:paraId="75AC23C4" w14:textId="56B99E32" w:rsidR="00A41327" w:rsidRDefault="00A41327" w:rsidP="00F9404E">
      <w:pPr>
        <w:pStyle w:val="ListParagraph"/>
        <w:numPr>
          <w:ilvl w:val="0"/>
          <w:numId w:val="1"/>
        </w:numPr>
        <w:rPr>
          <w:rFonts w:ascii="Arial" w:hAnsi="Arial" w:cs="Arial"/>
        </w:rPr>
      </w:pPr>
      <w:r>
        <w:rPr>
          <w:rFonts w:ascii="Arial" w:hAnsi="Arial" w:cs="Arial"/>
        </w:rPr>
        <w:t xml:space="preserve">Be an observer at all face-to-face (and virtual) hearings to be supportive of the </w:t>
      </w:r>
      <w:r w:rsidR="00122308">
        <w:rPr>
          <w:rFonts w:ascii="Arial" w:hAnsi="Arial" w:cs="Arial"/>
        </w:rPr>
        <w:t>referee.</w:t>
      </w:r>
      <w:r>
        <w:rPr>
          <w:rFonts w:ascii="Arial" w:hAnsi="Arial" w:cs="Arial"/>
        </w:rPr>
        <w:t xml:space="preserve"> </w:t>
      </w:r>
    </w:p>
    <w:p w14:paraId="6BEF32FB" w14:textId="67AA364D" w:rsidR="00F92520" w:rsidRDefault="00F92520" w:rsidP="00F9404E">
      <w:pPr>
        <w:pStyle w:val="ListParagraph"/>
        <w:numPr>
          <w:ilvl w:val="0"/>
          <w:numId w:val="1"/>
        </w:numPr>
        <w:rPr>
          <w:rFonts w:ascii="Arial" w:hAnsi="Arial" w:cs="Arial"/>
        </w:rPr>
      </w:pPr>
      <w:r>
        <w:rPr>
          <w:rFonts w:ascii="Arial" w:hAnsi="Arial" w:cs="Arial"/>
        </w:rPr>
        <w:t xml:space="preserve">Offer </w:t>
      </w:r>
      <w:r w:rsidR="00C22B4E">
        <w:rPr>
          <w:rFonts w:ascii="Arial" w:hAnsi="Arial" w:cs="Arial"/>
        </w:rPr>
        <w:t xml:space="preserve">the panel advice on points of law as </w:t>
      </w:r>
      <w:r w:rsidR="00122308">
        <w:rPr>
          <w:rFonts w:ascii="Arial" w:hAnsi="Arial" w:cs="Arial"/>
        </w:rPr>
        <w:t>required.</w:t>
      </w:r>
    </w:p>
    <w:p w14:paraId="0C37D4F6" w14:textId="1FC167E7" w:rsidR="004774C2" w:rsidRPr="004774C2" w:rsidRDefault="00256A71" w:rsidP="004774C2">
      <w:pPr>
        <w:pStyle w:val="ListParagraph"/>
        <w:numPr>
          <w:ilvl w:val="0"/>
          <w:numId w:val="1"/>
        </w:numPr>
        <w:rPr>
          <w:rFonts w:ascii="Arial" w:hAnsi="Arial" w:cs="Arial"/>
        </w:rPr>
      </w:pPr>
      <w:r>
        <w:rPr>
          <w:rFonts w:ascii="Arial" w:hAnsi="Arial" w:cs="Arial"/>
        </w:rPr>
        <w:t xml:space="preserve">Be allowed to observe </w:t>
      </w:r>
      <w:r w:rsidR="002500BC">
        <w:rPr>
          <w:rFonts w:ascii="Arial" w:hAnsi="Arial" w:cs="Arial"/>
        </w:rPr>
        <w:t xml:space="preserve">the whole discipline process </w:t>
      </w:r>
      <w:r w:rsidR="007F412B">
        <w:rPr>
          <w:rFonts w:ascii="Arial" w:hAnsi="Arial" w:cs="Arial"/>
        </w:rPr>
        <w:t xml:space="preserve">including the </w:t>
      </w:r>
      <w:r w:rsidR="00122308">
        <w:rPr>
          <w:rFonts w:ascii="Arial" w:hAnsi="Arial" w:cs="Arial"/>
        </w:rPr>
        <w:t>deliberatio</w:t>
      </w:r>
      <w:r w:rsidR="004774C2">
        <w:rPr>
          <w:rFonts w:ascii="Arial" w:hAnsi="Arial" w:cs="Arial"/>
        </w:rPr>
        <w:t>n</w:t>
      </w:r>
    </w:p>
    <w:p w14:paraId="3621D6D8" w14:textId="77777777" w:rsidR="004774C2" w:rsidRPr="004774C2" w:rsidRDefault="004774C2" w:rsidP="004774C2">
      <w:pPr>
        <w:rPr>
          <w:rFonts w:ascii="Arial" w:hAnsi="Arial" w:cs="Arial"/>
        </w:rPr>
      </w:pPr>
    </w:p>
    <w:p w14:paraId="564B8927" w14:textId="3837C69F" w:rsidR="00B61584" w:rsidRPr="004774C2" w:rsidRDefault="004774C2" w:rsidP="004774C2">
      <w:pPr>
        <w:rPr>
          <w:rFonts w:ascii="Arial" w:hAnsi="Arial" w:cs="Arial"/>
        </w:rPr>
      </w:pPr>
      <w:r>
        <w:rPr>
          <w:rFonts w:ascii="Arial" w:hAnsi="Arial" w:cs="Arial"/>
        </w:rPr>
        <w:t xml:space="preserve">            </w:t>
      </w:r>
      <w:r w:rsidR="00B61584" w:rsidRPr="004774C2">
        <w:rPr>
          <w:rFonts w:ascii="Arial" w:hAnsi="Arial" w:cs="Arial"/>
        </w:rPr>
        <w:t xml:space="preserve">Maintain track of cases and ensure </w:t>
      </w:r>
      <w:r w:rsidR="00E9775D" w:rsidRPr="004774C2">
        <w:rPr>
          <w:rFonts w:ascii="Arial" w:hAnsi="Arial" w:cs="Arial"/>
        </w:rPr>
        <w:t xml:space="preserve">the panel </w:t>
      </w:r>
      <w:r w:rsidR="00B61584" w:rsidRPr="004774C2">
        <w:rPr>
          <w:rFonts w:ascii="Arial" w:hAnsi="Arial" w:cs="Arial"/>
        </w:rPr>
        <w:t xml:space="preserve">are aware of the “Referee </w:t>
      </w:r>
      <w:r w:rsidR="00122308" w:rsidRPr="004774C2">
        <w:rPr>
          <w:rFonts w:ascii="Arial" w:hAnsi="Arial" w:cs="Arial"/>
        </w:rPr>
        <w:t>View</w:t>
      </w:r>
      <w:r w:rsidRPr="004774C2">
        <w:rPr>
          <w:rFonts w:ascii="Arial" w:hAnsi="Arial" w:cs="Arial"/>
        </w:rPr>
        <w:t>.”</w:t>
      </w:r>
    </w:p>
    <w:p w14:paraId="15EA59DC" w14:textId="77777777" w:rsidR="004774C2" w:rsidRDefault="004774C2" w:rsidP="00A41327">
      <w:pPr>
        <w:rPr>
          <w:rFonts w:ascii="Arial" w:hAnsi="Arial" w:cs="Arial"/>
          <w:b/>
          <w:bCs/>
        </w:rPr>
      </w:pPr>
    </w:p>
    <w:p w14:paraId="662288AD" w14:textId="77777777" w:rsidR="004774C2" w:rsidRDefault="004774C2" w:rsidP="00A41327">
      <w:pPr>
        <w:rPr>
          <w:rFonts w:ascii="Arial" w:hAnsi="Arial" w:cs="Arial"/>
          <w:b/>
          <w:bCs/>
        </w:rPr>
      </w:pPr>
    </w:p>
    <w:p w14:paraId="638A2C10" w14:textId="77777777" w:rsidR="004774C2" w:rsidRDefault="004774C2" w:rsidP="00A41327">
      <w:pPr>
        <w:rPr>
          <w:rFonts w:ascii="Arial" w:hAnsi="Arial" w:cs="Arial"/>
          <w:b/>
          <w:bCs/>
        </w:rPr>
      </w:pPr>
    </w:p>
    <w:p w14:paraId="4540FF98" w14:textId="55E23EA5" w:rsidR="00A41327" w:rsidRPr="00B61584" w:rsidRDefault="00A41327" w:rsidP="00A41327">
      <w:pPr>
        <w:rPr>
          <w:rFonts w:ascii="Arial" w:hAnsi="Arial" w:cs="Arial"/>
          <w:b/>
          <w:bCs/>
        </w:rPr>
      </w:pPr>
      <w:r w:rsidRPr="00B61584">
        <w:rPr>
          <w:rFonts w:ascii="Arial" w:hAnsi="Arial" w:cs="Arial"/>
          <w:b/>
          <w:bCs/>
        </w:rPr>
        <w:t>Good Practice Suggestions</w:t>
      </w:r>
    </w:p>
    <w:p w14:paraId="3AF01E4C" w14:textId="0F5BC73B" w:rsidR="00A41327" w:rsidRDefault="00A41327" w:rsidP="00A41327">
      <w:pPr>
        <w:pStyle w:val="ListParagraph"/>
        <w:numPr>
          <w:ilvl w:val="0"/>
          <w:numId w:val="2"/>
        </w:numPr>
        <w:rPr>
          <w:rFonts w:ascii="Arial" w:hAnsi="Arial" w:cs="Arial"/>
        </w:rPr>
      </w:pPr>
      <w:r>
        <w:rPr>
          <w:rFonts w:ascii="Arial" w:hAnsi="Arial" w:cs="Arial"/>
        </w:rPr>
        <w:t xml:space="preserve">Encourage referees to report </w:t>
      </w:r>
      <w:r w:rsidR="00DC6479">
        <w:rPr>
          <w:rFonts w:ascii="Arial" w:hAnsi="Arial" w:cs="Arial"/>
        </w:rPr>
        <w:t>player and spectator behaviour that has not reached the RC or MOA bar but has been uncomfortable for the referee.  The SDO can issue a warning email under the joint signature of the CB Discipline Chair warning them of future conduct.  This warning can be taken into account if the Club transgresses further.</w:t>
      </w:r>
      <w:r w:rsidR="00BB66A8">
        <w:rPr>
          <w:rFonts w:ascii="Arial" w:hAnsi="Arial" w:cs="Arial"/>
        </w:rPr>
        <w:t xml:space="preserve"> An example is at Annex B</w:t>
      </w:r>
      <w:r w:rsidR="002D2AF4">
        <w:rPr>
          <w:rFonts w:ascii="Arial" w:hAnsi="Arial" w:cs="Arial"/>
        </w:rPr>
        <w:t>.</w:t>
      </w:r>
    </w:p>
    <w:p w14:paraId="12C7720E" w14:textId="6E033F96" w:rsidR="00A41327" w:rsidRPr="00A41327" w:rsidRDefault="00A41327" w:rsidP="00A41327">
      <w:pPr>
        <w:pStyle w:val="ListParagraph"/>
        <w:numPr>
          <w:ilvl w:val="0"/>
          <w:numId w:val="2"/>
        </w:numPr>
        <w:rPr>
          <w:rFonts w:ascii="Arial" w:hAnsi="Arial" w:cs="Arial"/>
        </w:rPr>
      </w:pPr>
      <w:r>
        <w:rPr>
          <w:rFonts w:ascii="Arial" w:hAnsi="Arial" w:cs="Arial"/>
        </w:rPr>
        <w:t>Maintain a WhatsApp Group with CB Discipline to share information on Red Cards (RCs) &amp; MOA</w:t>
      </w:r>
      <w:r w:rsidR="00C479CF">
        <w:rPr>
          <w:rFonts w:ascii="Arial" w:hAnsi="Arial" w:cs="Arial"/>
        </w:rPr>
        <w:t>s</w:t>
      </w:r>
      <w:r w:rsidR="00DF6F15">
        <w:rPr>
          <w:rFonts w:ascii="Arial" w:hAnsi="Arial" w:cs="Arial"/>
        </w:rPr>
        <w:t xml:space="preserve">.  This helps to get an early picture of </w:t>
      </w:r>
      <w:r w:rsidR="00122308">
        <w:rPr>
          <w:rFonts w:ascii="Arial" w:hAnsi="Arial" w:cs="Arial"/>
        </w:rPr>
        <w:t>reports.</w:t>
      </w:r>
    </w:p>
    <w:p w14:paraId="6CF5B79E" w14:textId="3851D989" w:rsidR="00A41327" w:rsidRDefault="00A41327" w:rsidP="00A41327">
      <w:pPr>
        <w:pStyle w:val="ListParagraph"/>
        <w:numPr>
          <w:ilvl w:val="0"/>
          <w:numId w:val="2"/>
        </w:numPr>
        <w:rPr>
          <w:rFonts w:ascii="Arial" w:hAnsi="Arial" w:cs="Arial"/>
        </w:rPr>
      </w:pPr>
      <w:r>
        <w:rPr>
          <w:rFonts w:ascii="Arial" w:hAnsi="Arial" w:cs="Arial"/>
        </w:rPr>
        <w:t xml:space="preserve">The SDO should be on the distribution for all club plea and judgment </w:t>
      </w:r>
      <w:r w:rsidR="00122308">
        <w:rPr>
          <w:rFonts w:ascii="Arial" w:hAnsi="Arial" w:cs="Arial"/>
        </w:rPr>
        <w:t>forms.</w:t>
      </w:r>
    </w:p>
    <w:p w14:paraId="7BCA11F7" w14:textId="60106EC6" w:rsidR="00DC6479" w:rsidRDefault="00DC6479" w:rsidP="00A41327">
      <w:pPr>
        <w:pStyle w:val="ListParagraph"/>
        <w:numPr>
          <w:ilvl w:val="0"/>
          <w:numId w:val="2"/>
        </w:numPr>
        <w:rPr>
          <w:rFonts w:ascii="Arial" w:hAnsi="Arial" w:cs="Arial"/>
        </w:rPr>
      </w:pPr>
      <w:r>
        <w:rPr>
          <w:rFonts w:ascii="Arial" w:hAnsi="Arial" w:cs="Arial"/>
        </w:rPr>
        <w:t xml:space="preserve">Offer clubs a presentation on how clubs can work with referees.  </w:t>
      </w:r>
      <w:r w:rsidR="003675A2">
        <w:rPr>
          <w:rFonts w:ascii="Arial" w:hAnsi="Arial" w:cs="Arial"/>
        </w:rPr>
        <w:t>This can</w:t>
      </w:r>
      <w:r>
        <w:rPr>
          <w:rFonts w:ascii="Arial" w:hAnsi="Arial" w:cs="Arial"/>
        </w:rPr>
        <w:t xml:space="preserve"> be done virtually to get a wider </w:t>
      </w:r>
      <w:r w:rsidR="00122308">
        <w:rPr>
          <w:rFonts w:ascii="Arial" w:hAnsi="Arial" w:cs="Arial"/>
        </w:rPr>
        <w:t>audience.</w:t>
      </w:r>
    </w:p>
    <w:p w14:paraId="527B56E2" w14:textId="6C9BE206" w:rsidR="004A3F57" w:rsidRDefault="00DC6479" w:rsidP="00A41327">
      <w:pPr>
        <w:pStyle w:val="ListParagraph"/>
        <w:numPr>
          <w:ilvl w:val="0"/>
          <w:numId w:val="2"/>
        </w:numPr>
        <w:rPr>
          <w:rFonts w:ascii="Arial" w:hAnsi="Arial" w:cs="Arial"/>
        </w:rPr>
      </w:pPr>
      <w:r>
        <w:rPr>
          <w:rFonts w:ascii="Arial" w:hAnsi="Arial" w:cs="Arial"/>
        </w:rPr>
        <w:t xml:space="preserve">If a referee steps away from refereeing due to MOA publicise on CB </w:t>
      </w:r>
      <w:r w:rsidR="00122308">
        <w:rPr>
          <w:rFonts w:ascii="Arial" w:hAnsi="Arial" w:cs="Arial"/>
        </w:rPr>
        <w:t>social media</w:t>
      </w:r>
      <w:r>
        <w:rPr>
          <w:rFonts w:ascii="Arial" w:hAnsi="Arial" w:cs="Arial"/>
        </w:rPr>
        <w:t xml:space="preserve"> to demonstrate the impact of abus</w:t>
      </w:r>
      <w:r w:rsidR="004A3F57">
        <w:rPr>
          <w:rFonts w:ascii="Arial" w:hAnsi="Arial" w:cs="Arial"/>
        </w:rPr>
        <w:t>e</w:t>
      </w:r>
    </w:p>
    <w:p w14:paraId="23944C7B" w14:textId="5D76E080" w:rsidR="00E40311" w:rsidRDefault="00E40311" w:rsidP="00A41327">
      <w:pPr>
        <w:pStyle w:val="ListParagraph"/>
        <w:numPr>
          <w:ilvl w:val="0"/>
          <w:numId w:val="2"/>
        </w:numPr>
        <w:rPr>
          <w:rFonts w:ascii="Arial" w:hAnsi="Arial" w:cs="Arial"/>
        </w:rPr>
      </w:pPr>
      <w:r>
        <w:rPr>
          <w:rFonts w:ascii="Arial" w:hAnsi="Arial" w:cs="Arial"/>
        </w:rPr>
        <w:t xml:space="preserve">Share this best practice document with the Discipline Chair </w:t>
      </w:r>
      <w:r w:rsidR="003675A2">
        <w:rPr>
          <w:rFonts w:ascii="Arial" w:hAnsi="Arial" w:cs="Arial"/>
        </w:rPr>
        <w:t xml:space="preserve">as a starting </w:t>
      </w:r>
      <w:r w:rsidR="00122308">
        <w:rPr>
          <w:rFonts w:ascii="Arial" w:hAnsi="Arial" w:cs="Arial"/>
        </w:rPr>
        <w:t>point.</w:t>
      </w:r>
    </w:p>
    <w:p w14:paraId="764259C8" w14:textId="77777777" w:rsidR="004A3F57" w:rsidRDefault="004A3F57" w:rsidP="004A3F57">
      <w:pPr>
        <w:rPr>
          <w:rFonts w:ascii="Arial" w:hAnsi="Arial" w:cs="Arial"/>
        </w:rPr>
      </w:pPr>
      <w:r>
        <w:rPr>
          <w:rFonts w:ascii="Arial" w:hAnsi="Arial" w:cs="Arial"/>
        </w:rPr>
        <w:t>Annex</w:t>
      </w:r>
      <w:r w:rsidR="00B371D2">
        <w:rPr>
          <w:rFonts w:ascii="Arial" w:hAnsi="Arial" w:cs="Arial"/>
        </w:rPr>
        <w:t>es</w:t>
      </w:r>
    </w:p>
    <w:p w14:paraId="41573FE1" w14:textId="77777777" w:rsidR="00B371D2" w:rsidRPr="00B371D2" w:rsidRDefault="00B371D2" w:rsidP="00B371D2">
      <w:pPr>
        <w:pStyle w:val="Title"/>
        <w:rPr>
          <w:rFonts w:ascii="Arial" w:hAnsi="Arial" w:cs="Arial"/>
          <w:sz w:val="24"/>
          <w:szCs w:val="24"/>
        </w:rPr>
      </w:pPr>
      <w:r w:rsidRPr="00B371D2">
        <w:rPr>
          <w:rFonts w:ascii="Arial" w:hAnsi="Arial" w:cs="Arial"/>
          <w:sz w:val="24"/>
          <w:szCs w:val="24"/>
        </w:rPr>
        <w:t xml:space="preserve">A </w:t>
      </w:r>
      <w:r w:rsidRPr="00B371D2">
        <w:rPr>
          <w:rFonts w:ascii="Arial" w:hAnsi="Arial" w:cs="Arial"/>
          <w:sz w:val="24"/>
          <w:szCs w:val="24"/>
        </w:rPr>
        <w:tab/>
        <w:t>Club Protocol</w:t>
      </w:r>
    </w:p>
    <w:p w14:paraId="4658E4AC" w14:textId="77777777" w:rsidR="007F5CEE" w:rsidRPr="007F5CEE" w:rsidRDefault="00B371D2" w:rsidP="007F5CEE">
      <w:pPr>
        <w:pStyle w:val="Title"/>
        <w:rPr>
          <w:rFonts w:ascii="Arial" w:hAnsi="Arial" w:cs="Arial"/>
          <w:sz w:val="24"/>
          <w:szCs w:val="24"/>
        </w:rPr>
      </w:pPr>
      <w:r w:rsidRPr="007F5CEE">
        <w:rPr>
          <w:rFonts w:ascii="Arial" w:hAnsi="Arial" w:cs="Arial"/>
          <w:sz w:val="24"/>
          <w:szCs w:val="24"/>
        </w:rPr>
        <w:t>B</w:t>
      </w:r>
      <w:r w:rsidRPr="007F5CEE">
        <w:rPr>
          <w:rFonts w:ascii="Arial" w:hAnsi="Arial" w:cs="Arial"/>
          <w:sz w:val="24"/>
          <w:szCs w:val="24"/>
        </w:rPr>
        <w:tab/>
      </w:r>
      <w:r w:rsidR="007F5CEE" w:rsidRPr="007F5CEE">
        <w:rPr>
          <w:rFonts w:ascii="Arial" w:hAnsi="Arial" w:cs="Arial"/>
          <w:sz w:val="24"/>
          <w:szCs w:val="24"/>
        </w:rPr>
        <w:t>Example Email to Clubs Who Demonstrate Poor Behaviour</w:t>
      </w:r>
    </w:p>
    <w:p w14:paraId="70BBFB8B" w14:textId="77777777" w:rsidR="00B371D2" w:rsidRDefault="00B371D2" w:rsidP="004A3F57">
      <w:pPr>
        <w:rPr>
          <w:rFonts w:ascii="Arial" w:hAnsi="Arial" w:cs="Arial"/>
        </w:rPr>
      </w:pPr>
    </w:p>
    <w:p w14:paraId="08EB4894" w14:textId="77777777" w:rsidR="004774C2" w:rsidRDefault="004774C2" w:rsidP="004A3F57">
      <w:pPr>
        <w:rPr>
          <w:rFonts w:ascii="Arial" w:hAnsi="Arial" w:cs="Arial"/>
        </w:rPr>
      </w:pPr>
    </w:p>
    <w:p w14:paraId="746B151C" w14:textId="5B4987BA" w:rsidR="004774C2" w:rsidRPr="004A3F57" w:rsidRDefault="004774C2" w:rsidP="004A3F57">
      <w:pPr>
        <w:rPr>
          <w:rFonts w:ascii="Arial" w:hAnsi="Arial" w:cs="Arial"/>
        </w:rPr>
        <w:sectPr w:rsidR="004774C2" w:rsidRPr="004A3F57" w:rsidSect="007261CA">
          <w:pgSz w:w="11906" w:h="16838"/>
          <w:pgMar w:top="1134" w:right="1134" w:bottom="1134" w:left="1134" w:header="709" w:footer="709" w:gutter="0"/>
          <w:cols w:space="708"/>
          <w:docGrid w:linePitch="360"/>
        </w:sectPr>
      </w:pPr>
    </w:p>
    <w:p w14:paraId="0188AD03" w14:textId="2B8EA582" w:rsidR="007261CA" w:rsidRPr="004A3F57" w:rsidRDefault="007261CA" w:rsidP="004A3F57">
      <w:pPr>
        <w:rPr>
          <w:rFonts w:ascii="Arial" w:hAnsi="Arial" w:cs="Arial"/>
        </w:rPr>
      </w:pPr>
    </w:p>
    <w:p w14:paraId="12924F9C" w14:textId="77777777" w:rsidR="004774C2" w:rsidRDefault="004774C2" w:rsidP="007261CA">
      <w:pPr>
        <w:pStyle w:val="Title"/>
        <w:rPr>
          <w:rFonts w:ascii="Arial" w:hAnsi="Arial" w:cs="Arial"/>
          <w:b/>
          <w:bCs/>
          <w:sz w:val="28"/>
          <w:szCs w:val="28"/>
        </w:rPr>
      </w:pPr>
    </w:p>
    <w:p w14:paraId="066EC1BE" w14:textId="454C136E" w:rsidR="007261CA" w:rsidRPr="00C02435" w:rsidRDefault="007261CA" w:rsidP="007261CA">
      <w:pPr>
        <w:pStyle w:val="Title"/>
        <w:rPr>
          <w:rFonts w:ascii="Arial" w:hAnsi="Arial" w:cs="Arial"/>
          <w:b/>
          <w:bCs/>
          <w:sz w:val="28"/>
          <w:szCs w:val="28"/>
        </w:rPr>
      </w:pPr>
      <w:r w:rsidRPr="00C02435">
        <w:rPr>
          <w:rFonts w:ascii="Arial" w:hAnsi="Arial" w:cs="Arial"/>
          <w:b/>
          <w:bCs/>
          <w:sz w:val="28"/>
          <w:szCs w:val="28"/>
        </w:rPr>
        <w:t>SEASON 202</w:t>
      </w:r>
      <w:r w:rsidR="00475D4E">
        <w:rPr>
          <w:rFonts w:ascii="Arial" w:hAnsi="Arial" w:cs="Arial"/>
          <w:b/>
          <w:bCs/>
          <w:sz w:val="28"/>
          <w:szCs w:val="28"/>
        </w:rPr>
        <w:t>5</w:t>
      </w:r>
      <w:r w:rsidRPr="00C02435">
        <w:rPr>
          <w:rFonts w:ascii="Arial" w:hAnsi="Arial" w:cs="Arial"/>
          <w:b/>
          <w:bCs/>
          <w:sz w:val="28"/>
          <w:szCs w:val="28"/>
        </w:rPr>
        <w:t>/202</w:t>
      </w:r>
      <w:r w:rsidR="00475D4E">
        <w:rPr>
          <w:rFonts w:ascii="Arial" w:hAnsi="Arial" w:cs="Arial"/>
          <w:b/>
          <w:bCs/>
          <w:sz w:val="28"/>
          <w:szCs w:val="28"/>
        </w:rPr>
        <w:t>6</w:t>
      </w:r>
    </w:p>
    <w:p w14:paraId="620B5A95" w14:textId="77777777" w:rsidR="007261CA" w:rsidRPr="00C02435" w:rsidRDefault="007261CA" w:rsidP="007261CA">
      <w:pPr>
        <w:pStyle w:val="Title"/>
        <w:rPr>
          <w:rFonts w:ascii="Arial" w:hAnsi="Arial" w:cs="Arial"/>
          <w:b/>
          <w:bCs/>
          <w:sz w:val="28"/>
          <w:szCs w:val="28"/>
        </w:rPr>
      </w:pPr>
    </w:p>
    <w:p w14:paraId="689EE7AF" w14:textId="6B9DD56E" w:rsidR="007261CA" w:rsidRPr="00C02435" w:rsidRDefault="007261CA" w:rsidP="007261CA">
      <w:pPr>
        <w:pStyle w:val="Title"/>
        <w:rPr>
          <w:rFonts w:ascii="Arial" w:hAnsi="Arial" w:cs="Arial"/>
          <w:b/>
          <w:bCs/>
          <w:sz w:val="28"/>
          <w:szCs w:val="28"/>
        </w:rPr>
      </w:pPr>
      <w:r w:rsidRPr="00C02435">
        <w:rPr>
          <w:rFonts w:ascii="Arial" w:hAnsi="Arial" w:cs="Arial"/>
          <w:b/>
          <w:bCs/>
          <w:sz w:val="28"/>
          <w:szCs w:val="28"/>
        </w:rPr>
        <w:t>Club Protocol</w:t>
      </w:r>
    </w:p>
    <w:p w14:paraId="332B1172" w14:textId="77777777" w:rsidR="007261CA" w:rsidRPr="007261CA" w:rsidRDefault="007261CA" w:rsidP="007261CA">
      <w:pPr>
        <w:pStyle w:val="Title"/>
        <w:rPr>
          <w:rFonts w:ascii="Arial" w:hAnsi="Arial" w:cs="Arial"/>
          <w:sz w:val="24"/>
          <w:szCs w:val="24"/>
        </w:rPr>
      </w:pPr>
    </w:p>
    <w:p w14:paraId="16491955" w14:textId="35797300" w:rsidR="007261CA" w:rsidRPr="007261CA" w:rsidRDefault="007261CA" w:rsidP="007261CA">
      <w:pPr>
        <w:pStyle w:val="Title"/>
        <w:rPr>
          <w:rFonts w:ascii="Arial" w:hAnsi="Arial" w:cs="Arial"/>
          <w:b/>
          <w:bCs/>
          <w:sz w:val="24"/>
          <w:szCs w:val="24"/>
        </w:rPr>
      </w:pPr>
      <w:r w:rsidRPr="007261CA">
        <w:rPr>
          <w:rFonts w:ascii="Arial" w:hAnsi="Arial" w:cs="Arial"/>
          <w:sz w:val="24"/>
          <w:szCs w:val="24"/>
        </w:rPr>
        <w:t xml:space="preserve">The purpose of this document is to lay out the protocol that </w:t>
      </w:r>
      <w:r>
        <w:rPr>
          <w:rFonts w:ascii="Arial" w:hAnsi="Arial" w:cs="Arial"/>
          <w:sz w:val="24"/>
          <w:szCs w:val="24"/>
        </w:rPr>
        <w:t xml:space="preserve">Society </w:t>
      </w:r>
      <w:r w:rsidR="00122308" w:rsidRPr="007261CA">
        <w:rPr>
          <w:rFonts w:ascii="Arial" w:hAnsi="Arial" w:cs="Arial"/>
          <w:sz w:val="24"/>
          <w:szCs w:val="24"/>
        </w:rPr>
        <w:t>expects</w:t>
      </w:r>
      <w:r w:rsidRPr="007261CA">
        <w:rPr>
          <w:rFonts w:ascii="Arial" w:hAnsi="Arial" w:cs="Arial"/>
          <w:sz w:val="24"/>
          <w:szCs w:val="24"/>
        </w:rPr>
        <w:t xml:space="preserve"> of their Referees, Clubs and Coaches to follow for the season 202</w:t>
      </w:r>
      <w:r w:rsidR="00475D4E">
        <w:rPr>
          <w:rFonts w:ascii="Arial" w:hAnsi="Arial" w:cs="Arial"/>
          <w:sz w:val="24"/>
          <w:szCs w:val="24"/>
        </w:rPr>
        <w:t>5</w:t>
      </w:r>
      <w:r w:rsidRPr="007261CA">
        <w:rPr>
          <w:rFonts w:ascii="Arial" w:hAnsi="Arial" w:cs="Arial"/>
          <w:sz w:val="24"/>
          <w:szCs w:val="24"/>
        </w:rPr>
        <w:t>/202</w:t>
      </w:r>
      <w:r w:rsidR="00475D4E">
        <w:rPr>
          <w:rFonts w:ascii="Arial" w:hAnsi="Arial" w:cs="Arial"/>
          <w:sz w:val="24"/>
          <w:szCs w:val="24"/>
        </w:rPr>
        <w:t>6</w:t>
      </w:r>
      <w:r w:rsidRPr="007261CA">
        <w:rPr>
          <w:rFonts w:ascii="Arial" w:hAnsi="Arial" w:cs="Arial"/>
          <w:sz w:val="24"/>
          <w:szCs w:val="24"/>
        </w:rPr>
        <w:t>. Referee abuse is becoming a major problem in the game of rugby, particularly at the mini/midi and junior levels; there is also an increase in the level of abuse from Coaches, Club Officials and Spectators.</w:t>
      </w:r>
    </w:p>
    <w:p w14:paraId="0D5DA055" w14:textId="77777777" w:rsidR="007261CA" w:rsidRPr="007261CA" w:rsidRDefault="007261CA" w:rsidP="007261CA">
      <w:pPr>
        <w:pStyle w:val="Title"/>
        <w:rPr>
          <w:rFonts w:ascii="Arial" w:hAnsi="Arial" w:cs="Arial"/>
          <w:b/>
          <w:bCs/>
          <w:sz w:val="24"/>
          <w:szCs w:val="24"/>
        </w:rPr>
      </w:pPr>
    </w:p>
    <w:p w14:paraId="5BDC972C" w14:textId="478D0997" w:rsidR="007261CA" w:rsidRPr="007261CA" w:rsidRDefault="007261CA" w:rsidP="007261CA">
      <w:pPr>
        <w:pStyle w:val="Title"/>
        <w:rPr>
          <w:rFonts w:ascii="Arial" w:hAnsi="Arial" w:cs="Arial"/>
          <w:b/>
          <w:bCs/>
          <w:sz w:val="24"/>
          <w:szCs w:val="24"/>
        </w:rPr>
      </w:pPr>
      <w:r w:rsidRPr="007261CA">
        <w:rPr>
          <w:rFonts w:ascii="Arial" w:hAnsi="Arial" w:cs="Arial"/>
          <w:sz w:val="24"/>
          <w:szCs w:val="24"/>
        </w:rPr>
        <w:t xml:space="preserve">Clubs should be aware that the </w:t>
      </w:r>
      <w:r w:rsidR="00C02435">
        <w:rPr>
          <w:rFonts w:ascii="Arial" w:hAnsi="Arial" w:cs="Arial"/>
          <w:sz w:val="24"/>
          <w:szCs w:val="24"/>
        </w:rPr>
        <w:t>SOCIETY</w:t>
      </w:r>
      <w:r w:rsidRPr="007261CA">
        <w:rPr>
          <w:rFonts w:ascii="Arial" w:hAnsi="Arial" w:cs="Arial"/>
          <w:sz w:val="24"/>
          <w:szCs w:val="24"/>
        </w:rPr>
        <w:t xml:space="preserve"> is conscious of its duty of care to its </w:t>
      </w:r>
      <w:r w:rsidR="00122308" w:rsidRPr="007261CA">
        <w:rPr>
          <w:rFonts w:ascii="Arial" w:hAnsi="Arial" w:cs="Arial"/>
          <w:sz w:val="24"/>
          <w:szCs w:val="24"/>
        </w:rPr>
        <w:t>members and</w:t>
      </w:r>
      <w:r w:rsidRPr="007261CA">
        <w:rPr>
          <w:rFonts w:ascii="Arial" w:hAnsi="Arial" w:cs="Arial"/>
          <w:sz w:val="24"/>
          <w:szCs w:val="24"/>
        </w:rPr>
        <w:t xml:space="preserve"> is now asking its members to highlight issues of Referee abuse they experience at all </w:t>
      </w:r>
      <w:r w:rsidR="00C02435">
        <w:rPr>
          <w:rFonts w:ascii="Arial" w:hAnsi="Arial" w:cs="Arial"/>
          <w:sz w:val="24"/>
          <w:szCs w:val="24"/>
        </w:rPr>
        <w:t>CB</w:t>
      </w:r>
      <w:r w:rsidRPr="007261CA">
        <w:rPr>
          <w:rFonts w:ascii="Arial" w:hAnsi="Arial" w:cs="Arial"/>
          <w:sz w:val="24"/>
          <w:szCs w:val="24"/>
        </w:rPr>
        <w:t xml:space="preserve"> affiliated Clubs, be it from Players, Coaches, Club Official or Spectators.</w:t>
      </w:r>
    </w:p>
    <w:p w14:paraId="38A058F6" w14:textId="77777777" w:rsidR="007261CA" w:rsidRPr="007261CA" w:rsidRDefault="007261CA" w:rsidP="007261CA">
      <w:pPr>
        <w:pStyle w:val="Title"/>
        <w:rPr>
          <w:rFonts w:ascii="Arial" w:hAnsi="Arial" w:cs="Arial"/>
          <w:b/>
          <w:bCs/>
          <w:sz w:val="24"/>
          <w:szCs w:val="24"/>
        </w:rPr>
      </w:pPr>
    </w:p>
    <w:p w14:paraId="7A81B75F" w14:textId="77777777" w:rsidR="007261CA" w:rsidRPr="007261CA" w:rsidRDefault="007261CA" w:rsidP="007261CA">
      <w:pPr>
        <w:pStyle w:val="Title"/>
        <w:rPr>
          <w:rFonts w:ascii="Arial" w:hAnsi="Arial" w:cs="Arial"/>
          <w:b/>
          <w:bCs/>
          <w:sz w:val="24"/>
          <w:szCs w:val="24"/>
        </w:rPr>
      </w:pPr>
      <w:r w:rsidRPr="007261CA">
        <w:rPr>
          <w:rFonts w:ascii="Arial" w:hAnsi="Arial" w:cs="Arial"/>
          <w:sz w:val="24"/>
          <w:szCs w:val="24"/>
        </w:rPr>
        <w:t>Referees, the same as players, do make mistakes in the game. The number of incidents where Referees have had to abandon matches due to poor player discipline and/or abuse, or Coach/Club Official/Spectator abuse is also increasing. Clubs should be aware that the RFU recommended sanction for an abandoned game is a 25-point deduction. (A-League club's 2</w:t>
      </w:r>
      <w:r w:rsidRPr="007261CA">
        <w:rPr>
          <w:rFonts w:ascii="Arial" w:hAnsi="Arial" w:cs="Arial"/>
          <w:sz w:val="24"/>
          <w:szCs w:val="24"/>
          <w:vertAlign w:val="superscript"/>
        </w:rPr>
        <w:t>nd</w:t>
      </w:r>
      <w:r w:rsidRPr="007261CA">
        <w:rPr>
          <w:rFonts w:ascii="Arial" w:hAnsi="Arial" w:cs="Arial"/>
          <w:sz w:val="24"/>
          <w:szCs w:val="24"/>
        </w:rPr>
        <w:t xml:space="preserve"> team could get its first team that sort of deduction.)</w:t>
      </w:r>
    </w:p>
    <w:p w14:paraId="5D64A7D4" w14:textId="77777777" w:rsidR="007261CA" w:rsidRPr="007261CA" w:rsidRDefault="007261CA" w:rsidP="007261CA">
      <w:pPr>
        <w:pStyle w:val="Title"/>
        <w:rPr>
          <w:rFonts w:ascii="Arial" w:hAnsi="Arial" w:cs="Arial"/>
          <w:b/>
          <w:bCs/>
          <w:sz w:val="24"/>
          <w:szCs w:val="24"/>
        </w:rPr>
      </w:pPr>
    </w:p>
    <w:p w14:paraId="798754A4" w14:textId="55719E87" w:rsidR="007261CA" w:rsidRPr="007261CA" w:rsidRDefault="007261CA" w:rsidP="007261CA">
      <w:pPr>
        <w:pStyle w:val="Title"/>
        <w:rPr>
          <w:rFonts w:ascii="Arial" w:hAnsi="Arial" w:cs="Arial"/>
          <w:b/>
          <w:bCs/>
          <w:sz w:val="24"/>
          <w:szCs w:val="24"/>
        </w:rPr>
      </w:pPr>
      <w:r w:rsidRPr="007261CA">
        <w:rPr>
          <w:rFonts w:ascii="Arial" w:hAnsi="Arial" w:cs="Arial"/>
          <w:sz w:val="24"/>
          <w:szCs w:val="24"/>
        </w:rPr>
        <w:t xml:space="preserve">The following are guidelines and what the </w:t>
      </w:r>
      <w:r w:rsidR="00C02435">
        <w:rPr>
          <w:rFonts w:ascii="Arial" w:hAnsi="Arial" w:cs="Arial"/>
          <w:sz w:val="24"/>
          <w:szCs w:val="24"/>
        </w:rPr>
        <w:t>SOCIETY</w:t>
      </w:r>
      <w:r w:rsidRPr="007261CA">
        <w:rPr>
          <w:rFonts w:ascii="Arial" w:hAnsi="Arial" w:cs="Arial"/>
          <w:sz w:val="24"/>
          <w:szCs w:val="24"/>
        </w:rPr>
        <w:t xml:space="preserve"> and the </w:t>
      </w:r>
      <w:r w:rsidR="00C02435">
        <w:rPr>
          <w:rFonts w:ascii="Arial" w:hAnsi="Arial" w:cs="Arial"/>
          <w:sz w:val="24"/>
          <w:szCs w:val="24"/>
        </w:rPr>
        <w:t>CB</w:t>
      </w:r>
      <w:r w:rsidRPr="007261CA">
        <w:rPr>
          <w:rFonts w:ascii="Arial" w:hAnsi="Arial" w:cs="Arial"/>
          <w:sz w:val="24"/>
          <w:szCs w:val="24"/>
        </w:rPr>
        <w:t xml:space="preserve"> expect from each of the categories listed:</w:t>
      </w:r>
    </w:p>
    <w:p w14:paraId="57C7159B" w14:textId="77777777" w:rsidR="007261CA" w:rsidRPr="007261CA" w:rsidRDefault="007261CA" w:rsidP="007261CA">
      <w:pPr>
        <w:jc w:val="center"/>
        <w:rPr>
          <w:rFonts w:ascii="Arial" w:hAnsi="Arial" w:cs="Arial"/>
          <w:b/>
          <w:bCs/>
          <w:u w:val="single"/>
        </w:rPr>
      </w:pPr>
    </w:p>
    <w:p w14:paraId="0B94C93B" w14:textId="3DC62D26" w:rsidR="007261CA" w:rsidRPr="002D2AF4" w:rsidRDefault="007261CA" w:rsidP="002D2AF4">
      <w:pPr>
        <w:pStyle w:val="Title"/>
        <w:rPr>
          <w:rFonts w:ascii="Arial" w:hAnsi="Arial" w:cs="Arial"/>
          <w:b/>
          <w:bCs/>
          <w:sz w:val="28"/>
          <w:szCs w:val="28"/>
        </w:rPr>
      </w:pPr>
      <w:r w:rsidRPr="002D2AF4">
        <w:rPr>
          <w:rFonts w:ascii="Arial" w:hAnsi="Arial" w:cs="Arial"/>
          <w:b/>
          <w:bCs/>
          <w:sz w:val="28"/>
          <w:szCs w:val="28"/>
        </w:rPr>
        <w:t>R</w:t>
      </w:r>
      <w:r w:rsidR="00122308">
        <w:rPr>
          <w:rFonts w:ascii="Arial" w:hAnsi="Arial" w:cs="Arial"/>
          <w:b/>
          <w:bCs/>
          <w:sz w:val="28"/>
          <w:szCs w:val="28"/>
        </w:rPr>
        <w:t>EFEREE</w:t>
      </w:r>
      <w:r w:rsidRPr="002D2AF4">
        <w:rPr>
          <w:rFonts w:ascii="Arial" w:hAnsi="Arial" w:cs="Arial"/>
          <w:b/>
          <w:bCs/>
          <w:sz w:val="28"/>
          <w:szCs w:val="28"/>
        </w:rPr>
        <w:t xml:space="preserve"> Best Practice</w:t>
      </w:r>
    </w:p>
    <w:p w14:paraId="0E64B069" w14:textId="3EE35DA3" w:rsidR="007261CA" w:rsidRPr="00C02435" w:rsidRDefault="007261CA" w:rsidP="007261CA">
      <w:pPr>
        <w:numPr>
          <w:ilvl w:val="0"/>
          <w:numId w:val="4"/>
        </w:numPr>
        <w:spacing w:after="0" w:line="240" w:lineRule="auto"/>
        <w:rPr>
          <w:rFonts w:ascii="Arial" w:hAnsi="Arial" w:cs="Arial"/>
        </w:rPr>
      </w:pPr>
      <w:r w:rsidRPr="00C02435">
        <w:rPr>
          <w:rFonts w:ascii="Arial" w:hAnsi="Arial" w:cs="Arial"/>
        </w:rPr>
        <w:t xml:space="preserve">Referees will </w:t>
      </w:r>
      <w:r w:rsidR="00122308" w:rsidRPr="00C02435">
        <w:rPr>
          <w:rFonts w:ascii="Arial" w:hAnsi="Arial" w:cs="Arial"/>
        </w:rPr>
        <w:t>reply to</w:t>
      </w:r>
      <w:r w:rsidRPr="00C02435">
        <w:rPr>
          <w:rFonts w:ascii="Arial" w:hAnsi="Arial" w:cs="Arial"/>
        </w:rPr>
        <w:t xml:space="preserve"> confirming receipt of communication with the Club Referee </w:t>
      </w:r>
      <w:r w:rsidR="005D0227">
        <w:rPr>
          <w:rFonts w:ascii="Arial" w:hAnsi="Arial" w:cs="Arial"/>
        </w:rPr>
        <w:t>Contact</w:t>
      </w:r>
      <w:r w:rsidRPr="00C02435">
        <w:rPr>
          <w:rFonts w:ascii="Arial" w:hAnsi="Arial" w:cs="Arial"/>
        </w:rPr>
        <w:t>.</w:t>
      </w:r>
    </w:p>
    <w:p w14:paraId="47D06BAF" w14:textId="5DF71623" w:rsidR="007261CA" w:rsidRPr="00C02435" w:rsidRDefault="007261CA" w:rsidP="007261CA">
      <w:pPr>
        <w:numPr>
          <w:ilvl w:val="0"/>
          <w:numId w:val="4"/>
        </w:numPr>
        <w:spacing w:after="0" w:line="240" w:lineRule="auto"/>
        <w:rPr>
          <w:rFonts w:ascii="Arial" w:hAnsi="Arial" w:cs="Arial"/>
        </w:rPr>
      </w:pPr>
      <w:r w:rsidRPr="00C02435">
        <w:rPr>
          <w:rFonts w:ascii="Arial" w:hAnsi="Arial" w:cs="Arial"/>
        </w:rPr>
        <w:t xml:space="preserve">Referees should, where possible, arrive at the ground no later than 60 minutes before kick-off. This is to ensure that all the safety checks required can be done in time. They should, on arrival, </w:t>
      </w:r>
      <w:r w:rsidR="003337C4" w:rsidRPr="00C02435">
        <w:rPr>
          <w:rFonts w:ascii="Arial" w:hAnsi="Arial" w:cs="Arial"/>
        </w:rPr>
        <w:t>contact</w:t>
      </w:r>
      <w:r w:rsidRPr="00C02435">
        <w:rPr>
          <w:rFonts w:ascii="Arial" w:hAnsi="Arial" w:cs="Arial"/>
        </w:rPr>
        <w:t xml:space="preserve"> the Captains/Coaches/Home Club Official to enable these checks to be carried out in </w:t>
      </w:r>
      <w:r w:rsidR="004774C2" w:rsidRPr="00C02435">
        <w:rPr>
          <w:rFonts w:ascii="Arial" w:hAnsi="Arial" w:cs="Arial"/>
        </w:rPr>
        <w:t>suitable time</w:t>
      </w:r>
      <w:r w:rsidRPr="00C02435">
        <w:rPr>
          <w:rFonts w:ascii="Arial" w:hAnsi="Arial" w:cs="Arial"/>
        </w:rPr>
        <w:t xml:space="preserve"> before kick-off.</w:t>
      </w:r>
    </w:p>
    <w:p w14:paraId="21BFF39D" w14:textId="77777777" w:rsidR="007261CA" w:rsidRPr="00C02435" w:rsidRDefault="007261CA" w:rsidP="007261CA">
      <w:pPr>
        <w:numPr>
          <w:ilvl w:val="0"/>
          <w:numId w:val="4"/>
        </w:numPr>
        <w:spacing w:after="0" w:line="240" w:lineRule="auto"/>
        <w:rPr>
          <w:rFonts w:ascii="Arial" w:hAnsi="Arial" w:cs="Arial"/>
        </w:rPr>
      </w:pPr>
      <w:r w:rsidRPr="00C02435">
        <w:rPr>
          <w:rFonts w:ascii="Arial" w:hAnsi="Arial" w:cs="Arial"/>
        </w:rPr>
        <w:t>Referees will referee the game according to the Laws of the game and will expect the Players and Coaches of the teams involved to have an understanding of the Laws of the game.</w:t>
      </w:r>
    </w:p>
    <w:p w14:paraId="5BF19C1C" w14:textId="77777777" w:rsidR="007261CA" w:rsidRPr="00C02435" w:rsidRDefault="007261CA" w:rsidP="007261CA">
      <w:pPr>
        <w:numPr>
          <w:ilvl w:val="0"/>
          <w:numId w:val="4"/>
        </w:numPr>
        <w:spacing w:after="0" w:line="240" w:lineRule="auto"/>
        <w:rPr>
          <w:rFonts w:ascii="Arial" w:hAnsi="Arial" w:cs="Arial"/>
        </w:rPr>
      </w:pPr>
      <w:r w:rsidRPr="00C02435">
        <w:rPr>
          <w:rFonts w:ascii="Arial" w:hAnsi="Arial" w:cs="Arial"/>
        </w:rPr>
        <w:t>Referees will engage with the Team Captains/Coaches and mutually agree on a suitable time in which the referee can carry out his pre-match brief and stud check. At the pre-match brief, the Referee will check the studs of all players, including replacements, brief the half-backs, and go through the scrum engagement sequence with the respective front rows.</w:t>
      </w:r>
    </w:p>
    <w:p w14:paraId="783D4BFC" w14:textId="77777777" w:rsidR="005D0227" w:rsidRDefault="007261CA" w:rsidP="007261CA">
      <w:pPr>
        <w:numPr>
          <w:ilvl w:val="0"/>
          <w:numId w:val="4"/>
        </w:numPr>
        <w:spacing w:after="0" w:line="240" w:lineRule="auto"/>
        <w:rPr>
          <w:rFonts w:ascii="Arial" w:hAnsi="Arial" w:cs="Arial"/>
        </w:rPr>
      </w:pPr>
      <w:r w:rsidRPr="00C02435">
        <w:rPr>
          <w:rFonts w:ascii="Arial" w:hAnsi="Arial" w:cs="Arial"/>
        </w:rPr>
        <w:t>Referees will insist that all replacements from both teams are on the same side of the playing enclosure due to the regulation re-rolling replacements (if applicable).</w:t>
      </w:r>
    </w:p>
    <w:p w14:paraId="704EB3A8" w14:textId="034314ED" w:rsidR="005D0227" w:rsidRDefault="005D0227" w:rsidP="007261CA">
      <w:pPr>
        <w:numPr>
          <w:ilvl w:val="0"/>
          <w:numId w:val="4"/>
        </w:numPr>
        <w:spacing w:after="0" w:line="240" w:lineRule="auto"/>
        <w:rPr>
          <w:rFonts w:ascii="Arial" w:hAnsi="Arial" w:cs="Arial"/>
        </w:rPr>
      </w:pPr>
      <w:r>
        <w:rPr>
          <w:rFonts w:ascii="Arial" w:hAnsi="Arial" w:cs="Arial"/>
        </w:rPr>
        <w:t>Technical Areas on the same side unless the Club has had special reasons agreed by the organising League.</w:t>
      </w:r>
    </w:p>
    <w:p w14:paraId="5EFEC259" w14:textId="0C27DCCF" w:rsidR="007261CA" w:rsidRPr="00C02435" w:rsidRDefault="007261CA" w:rsidP="007261CA">
      <w:pPr>
        <w:numPr>
          <w:ilvl w:val="0"/>
          <w:numId w:val="4"/>
        </w:numPr>
        <w:spacing w:after="0" w:line="240" w:lineRule="auto"/>
        <w:rPr>
          <w:rFonts w:ascii="Arial" w:hAnsi="Arial" w:cs="Arial"/>
        </w:rPr>
      </w:pPr>
      <w:r w:rsidRPr="00C02435">
        <w:rPr>
          <w:rFonts w:ascii="Arial" w:hAnsi="Arial" w:cs="Arial"/>
        </w:rPr>
        <w:t>Replacements will only be allowed to come on from the halfway line with the permission of the referee.</w:t>
      </w:r>
      <w:r w:rsidR="005D0227">
        <w:rPr>
          <w:rFonts w:ascii="Arial" w:hAnsi="Arial" w:cs="Arial"/>
        </w:rPr>
        <w:t xml:space="preserve"> </w:t>
      </w:r>
    </w:p>
    <w:p w14:paraId="6E72CAEA" w14:textId="77777777" w:rsidR="007261CA" w:rsidRDefault="007261CA" w:rsidP="007261CA">
      <w:pPr>
        <w:numPr>
          <w:ilvl w:val="0"/>
          <w:numId w:val="4"/>
        </w:numPr>
        <w:spacing w:after="0" w:line="240" w:lineRule="auto"/>
        <w:rPr>
          <w:rFonts w:ascii="Arial" w:hAnsi="Arial" w:cs="Arial"/>
        </w:rPr>
      </w:pPr>
      <w:r w:rsidRPr="00C02435">
        <w:rPr>
          <w:rFonts w:ascii="Arial" w:hAnsi="Arial" w:cs="Arial"/>
        </w:rPr>
        <w:t>Referees will brief the touch judges on what they expect from them (touch and conversion/penalty kicks).</w:t>
      </w:r>
    </w:p>
    <w:p w14:paraId="5E867563" w14:textId="77777777" w:rsidR="004774C2" w:rsidRPr="00C02435" w:rsidRDefault="004774C2" w:rsidP="004774C2">
      <w:pPr>
        <w:spacing w:after="0" w:line="240" w:lineRule="auto"/>
        <w:ind w:left="720"/>
        <w:rPr>
          <w:rFonts w:ascii="Arial" w:hAnsi="Arial" w:cs="Arial"/>
        </w:rPr>
      </w:pPr>
    </w:p>
    <w:p w14:paraId="44DF5324" w14:textId="58108CF5" w:rsidR="007261CA" w:rsidRPr="00C02435" w:rsidRDefault="007261CA" w:rsidP="007261CA">
      <w:pPr>
        <w:numPr>
          <w:ilvl w:val="0"/>
          <w:numId w:val="4"/>
        </w:numPr>
        <w:spacing w:after="0" w:line="240" w:lineRule="auto"/>
        <w:rPr>
          <w:rFonts w:ascii="Arial" w:hAnsi="Arial" w:cs="Arial"/>
        </w:rPr>
      </w:pPr>
      <w:r w:rsidRPr="00C02435">
        <w:rPr>
          <w:rFonts w:ascii="Arial" w:hAnsi="Arial" w:cs="Arial"/>
        </w:rPr>
        <w:lastRenderedPageBreak/>
        <w:t xml:space="preserve">Referees will be available to coaches up to 15 minutes before kick-off for questions on the </w:t>
      </w:r>
      <w:r w:rsidR="00122308" w:rsidRPr="00C02435">
        <w:rPr>
          <w:rFonts w:ascii="Arial" w:hAnsi="Arial" w:cs="Arial"/>
        </w:rPr>
        <w:t>game,</w:t>
      </w:r>
      <w:r w:rsidRPr="00C02435">
        <w:rPr>
          <w:rFonts w:ascii="Arial" w:hAnsi="Arial" w:cs="Arial"/>
        </w:rPr>
        <w:t xml:space="preserve"> but it is up to each referee as to whether he/she wishes to answer any of them.</w:t>
      </w:r>
    </w:p>
    <w:p w14:paraId="468567B7" w14:textId="2AFC08B5" w:rsidR="007261CA" w:rsidRPr="00C02435" w:rsidRDefault="007261CA" w:rsidP="007261CA">
      <w:pPr>
        <w:numPr>
          <w:ilvl w:val="0"/>
          <w:numId w:val="4"/>
        </w:numPr>
        <w:spacing w:after="0" w:line="240" w:lineRule="auto"/>
        <w:rPr>
          <w:rFonts w:ascii="Arial" w:hAnsi="Arial" w:cs="Arial"/>
        </w:rPr>
      </w:pPr>
      <w:r w:rsidRPr="00C02435">
        <w:rPr>
          <w:rFonts w:ascii="Arial" w:hAnsi="Arial" w:cs="Arial"/>
        </w:rPr>
        <w:t xml:space="preserve">Referees may, if they wish, speak to the </w:t>
      </w:r>
      <w:r w:rsidR="00122308" w:rsidRPr="00C02435">
        <w:rPr>
          <w:rFonts w:ascii="Arial" w:hAnsi="Arial" w:cs="Arial"/>
        </w:rPr>
        <w:t>captains</w:t>
      </w:r>
      <w:r w:rsidRPr="00C02435">
        <w:rPr>
          <w:rFonts w:ascii="Arial" w:hAnsi="Arial" w:cs="Arial"/>
        </w:rPr>
        <w:t xml:space="preserve"> of each side at half-time as part of their game management strategy. </w:t>
      </w:r>
    </w:p>
    <w:p w14:paraId="4240560E" w14:textId="2E6E6A46" w:rsidR="007261CA" w:rsidRPr="00C02435" w:rsidRDefault="007261CA" w:rsidP="007261CA">
      <w:pPr>
        <w:numPr>
          <w:ilvl w:val="0"/>
          <w:numId w:val="4"/>
        </w:numPr>
        <w:spacing w:after="0" w:line="240" w:lineRule="auto"/>
        <w:rPr>
          <w:rFonts w:ascii="Arial" w:hAnsi="Arial" w:cs="Arial"/>
        </w:rPr>
      </w:pPr>
      <w:r w:rsidRPr="00C02435">
        <w:rPr>
          <w:rFonts w:ascii="Arial" w:hAnsi="Arial" w:cs="Arial"/>
        </w:rPr>
        <w:t>Referees will not be available to Coaches/Club Officials from 15 minutes before the game until 30 minutes after the end of the game including halftime.  These timings are flexible if the referee indicates he is happy to talk.</w:t>
      </w:r>
    </w:p>
    <w:p w14:paraId="1FE3B612" w14:textId="77777777" w:rsidR="002D2AF4" w:rsidRDefault="002D2AF4" w:rsidP="002D2AF4">
      <w:pPr>
        <w:pStyle w:val="Title"/>
        <w:rPr>
          <w:rFonts w:ascii="Arial" w:hAnsi="Arial" w:cs="Arial"/>
          <w:b/>
          <w:bCs/>
          <w:sz w:val="28"/>
          <w:szCs w:val="28"/>
        </w:rPr>
      </w:pPr>
    </w:p>
    <w:p w14:paraId="356E8694" w14:textId="1C878028" w:rsidR="002D2AF4" w:rsidRPr="002D2AF4" w:rsidRDefault="007261CA" w:rsidP="002D2AF4">
      <w:pPr>
        <w:pStyle w:val="Title"/>
        <w:rPr>
          <w:rFonts w:ascii="Arial" w:hAnsi="Arial" w:cs="Arial"/>
          <w:b/>
          <w:bCs/>
          <w:sz w:val="28"/>
          <w:szCs w:val="28"/>
        </w:rPr>
      </w:pPr>
      <w:r w:rsidRPr="00C02435">
        <w:rPr>
          <w:rFonts w:ascii="Arial" w:hAnsi="Arial" w:cs="Arial"/>
          <w:b/>
          <w:bCs/>
          <w:sz w:val="28"/>
          <w:szCs w:val="28"/>
        </w:rPr>
        <w:t>Coaches Best Practice</w:t>
      </w:r>
    </w:p>
    <w:p w14:paraId="32B1EFE7" w14:textId="77777777" w:rsidR="007261CA" w:rsidRPr="00C02435" w:rsidRDefault="007261CA" w:rsidP="007261CA">
      <w:pPr>
        <w:numPr>
          <w:ilvl w:val="0"/>
          <w:numId w:val="4"/>
        </w:numPr>
        <w:spacing w:after="0" w:line="240" w:lineRule="auto"/>
        <w:rPr>
          <w:rFonts w:ascii="Arial" w:hAnsi="Arial" w:cs="Arial"/>
        </w:rPr>
      </w:pPr>
      <w:r w:rsidRPr="00C02435">
        <w:rPr>
          <w:rFonts w:ascii="Arial" w:hAnsi="Arial" w:cs="Arial"/>
        </w:rPr>
        <w:t>Coaches should not approach the referee from a period of 15 minutes before the start of the game until 30 minutes after the final whistle. (They may during the game indicate to the referee that they want to make a replacement.)  These timings are flexible if the referee indicates he is happy to talk.</w:t>
      </w:r>
    </w:p>
    <w:p w14:paraId="6F4D44D6" w14:textId="2ED9F361" w:rsidR="007261CA" w:rsidRPr="00C02435" w:rsidRDefault="007261CA" w:rsidP="007261CA">
      <w:pPr>
        <w:numPr>
          <w:ilvl w:val="0"/>
          <w:numId w:val="5"/>
        </w:numPr>
        <w:spacing w:after="0" w:line="240" w:lineRule="auto"/>
        <w:rPr>
          <w:rFonts w:ascii="Arial" w:hAnsi="Arial" w:cs="Arial"/>
        </w:rPr>
      </w:pPr>
      <w:r w:rsidRPr="00C02435">
        <w:rPr>
          <w:rFonts w:ascii="Arial" w:hAnsi="Arial" w:cs="Arial"/>
        </w:rPr>
        <w:t xml:space="preserve">Any dialogue with the referee during the game should be made via the </w:t>
      </w:r>
      <w:r w:rsidR="00122308" w:rsidRPr="00C02435">
        <w:rPr>
          <w:rFonts w:ascii="Arial" w:hAnsi="Arial" w:cs="Arial"/>
        </w:rPr>
        <w:t>captain</w:t>
      </w:r>
      <w:r w:rsidRPr="00C02435">
        <w:rPr>
          <w:rFonts w:ascii="Arial" w:hAnsi="Arial" w:cs="Arial"/>
        </w:rPr>
        <w:t>. In mini/midi and junior matches (under 14 and below) where this is not applicable then the Coach may be allowed, at the discretion of the referee, to discuss playing matters at halftime.</w:t>
      </w:r>
    </w:p>
    <w:p w14:paraId="0256B05F" w14:textId="77777777" w:rsidR="007261CA" w:rsidRPr="00C02435" w:rsidRDefault="007261CA" w:rsidP="007261CA">
      <w:pPr>
        <w:numPr>
          <w:ilvl w:val="0"/>
          <w:numId w:val="5"/>
        </w:numPr>
        <w:spacing w:after="0" w:line="240" w:lineRule="auto"/>
        <w:rPr>
          <w:rFonts w:ascii="Arial" w:hAnsi="Arial" w:cs="Arial"/>
        </w:rPr>
      </w:pPr>
      <w:r w:rsidRPr="00C02435">
        <w:rPr>
          <w:rFonts w:ascii="Arial" w:hAnsi="Arial" w:cs="Arial"/>
        </w:rPr>
        <w:t xml:space="preserve">Coaches should restrict themselves to the technical area, if there is no Technical Area then to a point between the halfway line and the 10-metre line. </w:t>
      </w:r>
    </w:p>
    <w:p w14:paraId="52B8CBE8" w14:textId="69904FB3" w:rsidR="007261CA" w:rsidRPr="00C02435" w:rsidRDefault="007261CA" w:rsidP="007261CA">
      <w:pPr>
        <w:numPr>
          <w:ilvl w:val="0"/>
          <w:numId w:val="5"/>
        </w:numPr>
        <w:spacing w:after="0" w:line="240" w:lineRule="auto"/>
        <w:rPr>
          <w:rFonts w:ascii="Arial" w:hAnsi="Arial" w:cs="Arial"/>
        </w:rPr>
      </w:pPr>
      <w:r w:rsidRPr="00C02435">
        <w:rPr>
          <w:rFonts w:ascii="Arial" w:hAnsi="Arial" w:cs="Arial"/>
        </w:rPr>
        <w:t xml:space="preserve">Coaches </w:t>
      </w:r>
      <w:r w:rsidR="004774C2" w:rsidRPr="00C02435">
        <w:rPr>
          <w:rFonts w:ascii="Arial" w:hAnsi="Arial" w:cs="Arial"/>
        </w:rPr>
        <w:t>should always</w:t>
      </w:r>
      <w:r w:rsidRPr="00C02435">
        <w:rPr>
          <w:rFonts w:ascii="Arial" w:hAnsi="Arial" w:cs="Arial"/>
        </w:rPr>
        <w:t xml:space="preserve"> be well beyond the touchline and </w:t>
      </w:r>
      <w:r w:rsidRPr="00C02435">
        <w:rPr>
          <w:rFonts w:ascii="Arial" w:hAnsi="Arial" w:cs="Arial"/>
          <w:b/>
          <w:bCs/>
          <w:u w:val="single"/>
        </w:rPr>
        <w:t>should not walk or run up and down the touchline</w:t>
      </w:r>
      <w:r w:rsidRPr="00C02435">
        <w:rPr>
          <w:rFonts w:ascii="Arial" w:hAnsi="Arial" w:cs="Arial"/>
        </w:rPr>
        <w:t>.</w:t>
      </w:r>
    </w:p>
    <w:p w14:paraId="1673613F" w14:textId="77777777" w:rsidR="007261CA" w:rsidRPr="00C02435" w:rsidRDefault="007261CA" w:rsidP="007261CA">
      <w:pPr>
        <w:numPr>
          <w:ilvl w:val="0"/>
          <w:numId w:val="5"/>
        </w:numPr>
        <w:spacing w:after="0" w:line="240" w:lineRule="auto"/>
        <w:rPr>
          <w:rFonts w:ascii="Arial" w:hAnsi="Arial" w:cs="Arial"/>
        </w:rPr>
      </w:pPr>
      <w:r w:rsidRPr="00C02435">
        <w:rPr>
          <w:rFonts w:ascii="Arial" w:hAnsi="Arial" w:cs="Arial"/>
        </w:rPr>
        <w:t>Coaches who stand behind the posts may do so provided they are well outside the playing area and where a barrier is provided behind that barrier.</w:t>
      </w:r>
    </w:p>
    <w:p w14:paraId="63666FD2" w14:textId="77777777" w:rsidR="007261CA" w:rsidRPr="00C02435" w:rsidRDefault="007261CA" w:rsidP="007261CA">
      <w:pPr>
        <w:numPr>
          <w:ilvl w:val="0"/>
          <w:numId w:val="5"/>
        </w:numPr>
        <w:spacing w:after="0" w:line="240" w:lineRule="auto"/>
        <w:rPr>
          <w:rFonts w:ascii="Arial" w:hAnsi="Arial" w:cs="Arial"/>
        </w:rPr>
      </w:pPr>
      <w:r w:rsidRPr="00C02435">
        <w:rPr>
          <w:rFonts w:ascii="Arial" w:hAnsi="Arial" w:cs="Arial"/>
        </w:rPr>
        <w:t>Coaches should be encouraged to give positive playing instructions to their players but should not shout at the referee. Continual shouting at the referee can be considered abuse/harassment and as such can be reported to the appropriate disciplinary authority.</w:t>
      </w:r>
    </w:p>
    <w:p w14:paraId="6BDCC57F" w14:textId="3FA8954C" w:rsidR="007261CA" w:rsidRPr="00C02435" w:rsidRDefault="007261CA" w:rsidP="007261CA">
      <w:pPr>
        <w:numPr>
          <w:ilvl w:val="0"/>
          <w:numId w:val="5"/>
        </w:numPr>
        <w:spacing w:after="0" w:line="240" w:lineRule="auto"/>
        <w:rPr>
          <w:rFonts w:ascii="Arial" w:hAnsi="Arial" w:cs="Arial"/>
        </w:rPr>
      </w:pPr>
      <w:r w:rsidRPr="00C02435">
        <w:rPr>
          <w:rFonts w:ascii="Arial" w:hAnsi="Arial" w:cs="Arial"/>
        </w:rPr>
        <w:t xml:space="preserve">Referees appreciate the time and effort put into the game by the coaches and they will of course not always see decisions the same way. Referees are encouraged to speak to coaches, and there is no </w:t>
      </w:r>
      <w:r w:rsidR="004774C2" w:rsidRPr="00C02435">
        <w:rPr>
          <w:rFonts w:ascii="Arial" w:hAnsi="Arial" w:cs="Arial"/>
        </w:rPr>
        <w:t>reason</w:t>
      </w:r>
      <w:r w:rsidRPr="00C02435">
        <w:rPr>
          <w:rFonts w:ascii="Arial" w:hAnsi="Arial" w:cs="Arial"/>
        </w:rPr>
        <w:t xml:space="preserve"> a discussion cannot take place in the clubhouse after the game. </w:t>
      </w:r>
    </w:p>
    <w:p w14:paraId="0F917CCB" w14:textId="62FF6FDC" w:rsidR="007261CA" w:rsidRPr="00C02435" w:rsidRDefault="007261CA" w:rsidP="007261CA">
      <w:pPr>
        <w:numPr>
          <w:ilvl w:val="0"/>
          <w:numId w:val="5"/>
        </w:numPr>
        <w:spacing w:after="0" w:line="240" w:lineRule="auto"/>
        <w:rPr>
          <w:rFonts w:ascii="Arial" w:hAnsi="Arial" w:cs="Arial"/>
        </w:rPr>
      </w:pPr>
      <w:r w:rsidRPr="00C02435">
        <w:rPr>
          <w:rFonts w:ascii="Arial" w:hAnsi="Arial" w:cs="Arial"/>
        </w:rPr>
        <w:t xml:space="preserve">If the coach has any issues with the referee’s performance in the first instance, he should seek to discuss with the referee 30 minutes after no side.  If they remain dissatisfied, they should contact </w:t>
      </w:r>
      <w:r w:rsidR="00C02435" w:rsidRPr="00C02435">
        <w:rPr>
          <w:rFonts w:ascii="Arial" w:hAnsi="Arial" w:cs="Arial"/>
        </w:rPr>
        <w:t>SOCIETY</w:t>
      </w:r>
      <w:r w:rsidRPr="00C02435">
        <w:rPr>
          <w:rFonts w:ascii="Arial" w:hAnsi="Arial" w:cs="Arial"/>
        </w:rPr>
        <w:t xml:space="preserve"> Secretary in writing (email).</w:t>
      </w:r>
    </w:p>
    <w:p w14:paraId="097E5496" w14:textId="77777777" w:rsidR="007261CA" w:rsidRPr="00C02435" w:rsidRDefault="007261CA" w:rsidP="007261CA">
      <w:pPr>
        <w:pStyle w:val="Heading1"/>
        <w:rPr>
          <w:rFonts w:ascii="Arial" w:hAnsi="Arial" w:cs="Arial"/>
          <w:b/>
          <w:bCs/>
          <w:color w:val="auto"/>
          <w:sz w:val="28"/>
          <w:szCs w:val="28"/>
        </w:rPr>
      </w:pPr>
      <w:r w:rsidRPr="00C02435">
        <w:rPr>
          <w:rFonts w:ascii="Arial" w:hAnsi="Arial" w:cs="Arial"/>
          <w:b/>
          <w:bCs/>
          <w:color w:val="auto"/>
          <w:sz w:val="28"/>
          <w:szCs w:val="28"/>
        </w:rPr>
        <w:t>Clubs Best Practice</w:t>
      </w:r>
    </w:p>
    <w:p w14:paraId="127C988C" w14:textId="77777777" w:rsidR="007261CA" w:rsidRPr="00C02435" w:rsidRDefault="007261CA" w:rsidP="007261CA">
      <w:pPr>
        <w:numPr>
          <w:ilvl w:val="0"/>
          <w:numId w:val="6"/>
        </w:numPr>
        <w:spacing w:after="0" w:line="240" w:lineRule="auto"/>
        <w:rPr>
          <w:rFonts w:ascii="Arial" w:hAnsi="Arial" w:cs="Arial"/>
        </w:rPr>
      </w:pPr>
      <w:r w:rsidRPr="00C02435">
        <w:rPr>
          <w:rFonts w:ascii="Arial" w:hAnsi="Arial" w:cs="Arial"/>
        </w:rPr>
        <w:t>Clubs where possible should provide a barrier between the playing enclosure and spectators for the safety of both the players and the spectators.  This is a requirement for league matches.  This will also restrict access to the playing enclosure.</w:t>
      </w:r>
    </w:p>
    <w:p w14:paraId="50F4E9EE" w14:textId="77777777" w:rsidR="007261CA" w:rsidRPr="00C02435" w:rsidRDefault="007261CA" w:rsidP="007261CA">
      <w:pPr>
        <w:numPr>
          <w:ilvl w:val="0"/>
          <w:numId w:val="6"/>
        </w:numPr>
        <w:spacing w:after="0" w:line="240" w:lineRule="auto"/>
        <w:rPr>
          <w:rFonts w:ascii="Arial" w:hAnsi="Arial" w:cs="Arial"/>
        </w:rPr>
      </w:pPr>
      <w:r w:rsidRPr="00C02435">
        <w:rPr>
          <w:rFonts w:ascii="Arial" w:hAnsi="Arial" w:cs="Arial"/>
        </w:rPr>
        <w:t>If this is not possible the Club must ensure that spectators and/or parents are aware that they must not come into the playing enclosure.</w:t>
      </w:r>
    </w:p>
    <w:p w14:paraId="5EBF3CB4" w14:textId="24B9AC84" w:rsidR="007261CA" w:rsidRPr="00C02435" w:rsidRDefault="007261CA" w:rsidP="007261CA">
      <w:pPr>
        <w:numPr>
          <w:ilvl w:val="0"/>
          <w:numId w:val="6"/>
        </w:numPr>
        <w:spacing w:after="0" w:line="240" w:lineRule="auto"/>
        <w:rPr>
          <w:rFonts w:ascii="Arial" w:hAnsi="Arial" w:cs="Arial"/>
        </w:rPr>
      </w:pPr>
      <w:r w:rsidRPr="00C02435">
        <w:rPr>
          <w:rFonts w:ascii="Arial" w:hAnsi="Arial" w:cs="Arial"/>
        </w:rPr>
        <w:t>Clubs at all levels must ensure that a Technical Area is clearly marked on the side of the pitch.  If not marked a temporary area can be marked with the use of cones therefore there is no excuse for non-compliance with this regulation.</w:t>
      </w:r>
      <w:r w:rsidR="005D0227">
        <w:rPr>
          <w:rFonts w:ascii="Arial" w:hAnsi="Arial" w:cs="Arial"/>
        </w:rPr>
        <w:t xml:space="preserve">                Unless a Club has agreed special reasons  agreed with the organising league the  Technical Areas should be on the same side of the pitch.</w:t>
      </w:r>
    </w:p>
    <w:p w14:paraId="6988BF26" w14:textId="221D6909" w:rsidR="007261CA" w:rsidRPr="00C02435" w:rsidRDefault="007261CA" w:rsidP="007261CA">
      <w:pPr>
        <w:numPr>
          <w:ilvl w:val="0"/>
          <w:numId w:val="6"/>
        </w:numPr>
        <w:spacing w:after="0" w:line="240" w:lineRule="auto"/>
        <w:rPr>
          <w:rFonts w:ascii="Arial" w:hAnsi="Arial" w:cs="Arial"/>
        </w:rPr>
      </w:pPr>
      <w:r w:rsidRPr="00C02435">
        <w:rPr>
          <w:rFonts w:ascii="Arial" w:hAnsi="Arial" w:cs="Arial"/>
        </w:rPr>
        <w:lastRenderedPageBreak/>
        <w:t xml:space="preserve">Clubs have all signed up to the </w:t>
      </w:r>
      <w:r w:rsidR="00C02435" w:rsidRPr="00C02435">
        <w:rPr>
          <w:rFonts w:ascii="Arial" w:hAnsi="Arial" w:cs="Arial"/>
        </w:rPr>
        <w:t>CB</w:t>
      </w:r>
      <w:r w:rsidRPr="00C02435">
        <w:rPr>
          <w:rFonts w:ascii="Arial" w:hAnsi="Arial" w:cs="Arial"/>
        </w:rPr>
        <w:t xml:space="preserve"> Good Conduct Code and have a responsibility to ensure that players, </w:t>
      </w:r>
      <w:r w:rsidR="004774C2" w:rsidRPr="00C02435">
        <w:rPr>
          <w:rFonts w:ascii="Arial" w:hAnsi="Arial" w:cs="Arial"/>
        </w:rPr>
        <w:t>coaches,</w:t>
      </w:r>
      <w:r w:rsidRPr="00C02435">
        <w:rPr>
          <w:rFonts w:ascii="Arial" w:hAnsi="Arial" w:cs="Arial"/>
        </w:rPr>
        <w:t xml:space="preserve"> and spectators are all fully aware of its contents and how to behave.</w:t>
      </w:r>
    </w:p>
    <w:p w14:paraId="3E19F503" w14:textId="77777777" w:rsidR="007261CA" w:rsidRPr="00C02435" w:rsidRDefault="007261CA" w:rsidP="007261CA">
      <w:pPr>
        <w:numPr>
          <w:ilvl w:val="0"/>
          <w:numId w:val="6"/>
        </w:numPr>
        <w:spacing w:after="0" w:line="240" w:lineRule="auto"/>
        <w:rPr>
          <w:rFonts w:ascii="Arial" w:hAnsi="Arial" w:cs="Arial"/>
        </w:rPr>
      </w:pPr>
      <w:r w:rsidRPr="00C02435">
        <w:rPr>
          <w:rFonts w:ascii="Arial" w:hAnsi="Arial" w:cs="Arial"/>
        </w:rPr>
        <w:t>Clubs should have a process by which they can deal with members who regularly have behaviour problems with match officials or who verbally abuse referees.</w:t>
      </w:r>
    </w:p>
    <w:p w14:paraId="04D956A0" w14:textId="3763922F" w:rsidR="007261CA" w:rsidRPr="00C02435" w:rsidRDefault="007261CA" w:rsidP="007261CA">
      <w:pPr>
        <w:numPr>
          <w:ilvl w:val="0"/>
          <w:numId w:val="6"/>
        </w:numPr>
        <w:spacing w:after="0" w:line="240" w:lineRule="auto"/>
        <w:rPr>
          <w:rFonts w:ascii="Arial" w:hAnsi="Arial" w:cs="Arial"/>
        </w:rPr>
      </w:pPr>
      <w:r w:rsidRPr="00C02435">
        <w:rPr>
          <w:rFonts w:ascii="Arial" w:hAnsi="Arial" w:cs="Arial"/>
        </w:rPr>
        <w:t>Clubs should bear in mind that some referees are under 17 years of age and verbal abuse is treated very seriously by the RFU/</w:t>
      </w:r>
      <w:r w:rsidR="00C02435" w:rsidRPr="00C02435">
        <w:rPr>
          <w:rFonts w:ascii="Arial" w:hAnsi="Arial" w:cs="Arial"/>
        </w:rPr>
        <w:t>CB</w:t>
      </w:r>
      <w:r w:rsidRPr="00C02435">
        <w:rPr>
          <w:rFonts w:ascii="Arial" w:hAnsi="Arial" w:cs="Arial"/>
        </w:rPr>
        <w:t xml:space="preserve"> and the </w:t>
      </w:r>
      <w:r w:rsidR="00C02435">
        <w:rPr>
          <w:rFonts w:ascii="Arial" w:hAnsi="Arial" w:cs="Arial"/>
        </w:rPr>
        <w:t>CB</w:t>
      </w:r>
      <w:r w:rsidRPr="00C02435">
        <w:rPr>
          <w:rFonts w:ascii="Arial" w:hAnsi="Arial" w:cs="Arial"/>
        </w:rPr>
        <w:t xml:space="preserve"> Referees.</w:t>
      </w:r>
    </w:p>
    <w:p w14:paraId="20DCE622" w14:textId="5427EDF2" w:rsidR="007261CA" w:rsidRPr="00C02435" w:rsidRDefault="007261CA" w:rsidP="007261CA">
      <w:pPr>
        <w:numPr>
          <w:ilvl w:val="0"/>
          <w:numId w:val="6"/>
        </w:numPr>
        <w:spacing w:after="0" w:line="240" w:lineRule="auto"/>
        <w:rPr>
          <w:rFonts w:ascii="Arial" w:hAnsi="Arial" w:cs="Arial"/>
        </w:rPr>
      </w:pPr>
      <w:r w:rsidRPr="00C02435">
        <w:rPr>
          <w:rFonts w:ascii="Arial" w:hAnsi="Arial" w:cs="Arial"/>
        </w:rPr>
        <w:t xml:space="preserve">Clubs should be aware that Referees </w:t>
      </w:r>
      <w:r w:rsidR="00C02435">
        <w:rPr>
          <w:rFonts w:ascii="Arial" w:hAnsi="Arial" w:cs="Arial"/>
        </w:rPr>
        <w:t>CB</w:t>
      </w:r>
      <w:r w:rsidRPr="00C02435">
        <w:rPr>
          <w:rFonts w:ascii="Arial" w:hAnsi="Arial" w:cs="Arial"/>
        </w:rPr>
        <w:t xml:space="preserve"> will actively back and support club referees who are subject to abuse/ behaviour problems when refereeing games.  </w:t>
      </w:r>
    </w:p>
    <w:p w14:paraId="55756E0F" w14:textId="77777777" w:rsidR="007261CA" w:rsidRPr="00C02435" w:rsidRDefault="007261CA" w:rsidP="007261CA">
      <w:pPr>
        <w:numPr>
          <w:ilvl w:val="0"/>
          <w:numId w:val="6"/>
        </w:numPr>
        <w:spacing w:after="0" w:line="240" w:lineRule="auto"/>
        <w:rPr>
          <w:rFonts w:ascii="Arial" w:hAnsi="Arial" w:cs="Arial"/>
        </w:rPr>
      </w:pPr>
      <w:r w:rsidRPr="00C02435">
        <w:rPr>
          <w:rFonts w:ascii="Arial" w:hAnsi="Arial" w:cs="Arial"/>
        </w:rPr>
        <w:t>Clubs should not mention the referee by name in any match reports or Social Media feeds concerning decisions. Praise for the referee is welcome.  There should not be disparaging comments or commentary about their performance either explicit or implied.</w:t>
      </w:r>
    </w:p>
    <w:p w14:paraId="1E6A1668" w14:textId="77777777" w:rsidR="007261CA" w:rsidRPr="00C02435" w:rsidRDefault="007261CA" w:rsidP="007261CA">
      <w:pPr>
        <w:rPr>
          <w:rFonts w:ascii="Arial" w:hAnsi="Arial" w:cs="Arial"/>
          <w:b/>
          <w:bCs/>
        </w:rPr>
      </w:pPr>
    </w:p>
    <w:p w14:paraId="18F538A8" w14:textId="5F46A51A" w:rsidR="00844B96" w:rsidRPr="00331795" w:rsidRDefault="00331795" w:rsidP="00844B96">
      <w:pPr>
        <w:rPr>
          <w:rFonts w:ascii="Arial" w:hAnsi="Arial" w:cs="Arial"/>
          <w:b/>
          <w:bCs/>
        </w:rPr>
      </w:pPr>
      <w:r w:rsidRPr="00331795">
        <w:rPr>
          <w:rFonts w:ascii="Arial" w:hAnsi="Arial" w:cs="Arial"/>
          <w:b/>
          <w:bCs/>
        </w:rPr>
        <w:t xml:space="preserve"> Cumbria</w:t>
      </w:r>
      <w:r w:rsidR="00122308" w:rsidRPr="00331795">
        <w:rPr>
          <w:rFonts w:ascii="Arial" w:hAnsi="Arial" w:cs="Arial"/>
          <w:b/>
          <w:bCs/>
        </w:rPr>
        <w:t xml:space="preserve"> Referees ,</w:t>
      </w:r>
      <w:r w:rsidR="007261CA" w:rsidRPr="00331795">
        <w:rPr>
          <w:rFonts w:ascii="Arial" w:hAnsi="Arial" w:cs="Arial"/>
          <w:b/>
          <w:bCs/>
        </w:rPr>
        <w:t xml:space="preserve">Club Fixture Sec &amp; </w:t>
      </w:r>
      <w:r w:rsidR="00122308" w:rsidRPr="00331795">
        <w:rPr>
          <w:rFonts w:ascii="Arial" w:hAnsi="Arial" w:cs="Arial"/>
          <w:b/>
          <w:bCs/>
        </w:rPr>
        <w:t>Club Referee Contacts</w:t>
      </w:r>
      <w:r w:rsidR="007261CA" w:rsidRPr="00331795">
        <w:rPr>
          <w:rFonts w:ascii="Arial" w:hAnsi="Arial" w:cs="Arial"/>
          <w:b/>
          <w:bCs/>
        </w:rPr>
        <w:t xml:space="preserve"> Good Practice</w:t>
      </w:r>
    </w:p>
    <w:p w14:paraId="769B4DAE" w14:textId="5745B866" w:rsidR="00F52BEB" w:rsidRDefault="00D6151C" w:rsidP="00D6151C">
      <w:pPr>
        <w:rPr>
          <w:rFonts w:ascii="Arial" w:hAnsi="Arial" w:cs="Arial"/>
          <w:bCs/>
        </w:rPr>
      </w:pPr>
      <w:r>
        <w:rPr>
          <w:rFonts w:ascii="Arial" w:hAnsi="Arial" w:cs="Arial"/>
          <w:bCs/>
        </w:rPr>
        <w:t>If a Club becomes aware that its game is not on W</w:t>
      </w:r>
      <w:r w:rsidR="00844B96">
        <w:rPr>
          <w:rFonts w:ascii="Arial" w:hAnsi="Arial" w:cs="Arial"/>
          <w:bCs/>
        </w:rPr>
        <w:t>ho’</w:t>
      </w:r>
      <w:r>
        <w:rPr>
          <w:rFonts w:ascii="Arial" w:hAnsi="Arial" w:cs="Arial"/>
          <w:bCs/>
        </w:rPr>
        <w:t xml:space="preserve">s the Ref (WTR). The Club Referee </w:t>
      </w:r>
      <w:r w:rsidR="00122308">
        <w:rPr>
          <w:rFonts w:ascii="Arial" w:hAnsi="Arial" w:cs="Arial"/>
          <w:bCs/>
        </w:rPr>
        <w:t xml:space="preserve">Contact </w:t>
      </w:r>
      <w:r>
        <w:rPr>
          <w:rFonts w:ascii="Arial" w:hAnsi="Arial" w:cs="Arial"/>
          <w:bCs/>
        </w:rPr>
        <w:t>(CR</w:t>
      </w:r>
      <w:r w:rsidR="00122308">
        <w:rPr>
          <w:rFonts w:ascii="Arial" w:hAnsi="Arial" w:cs="Arial"/>
          <w:bCs/>
        </w:rPr>
        <w:t>C</w:t>
      </w:r>
      <w:r>
        <w:rPr>
          <w:rFonts w:ascii="Arial" w:hAnsi="Arial" w:cs="Arial"/>
          <w:bCs/>
        </w:rPr>
        <w:t>) Must inform the Society Appointments Officer (SAO).</w:t>
      </w:r>
    </w:p>
    <w:p w14:paraId="43D9D155" w14:textId="00B96D12" w:rsidR="00F52BEB" w:rsidRDefault="00F52BEB" w:rsidP="00D6151C">
      <w:pPr>
        <w:rPr>
          <w:rFonts w:ascii="Arial" w:hAnsi="Arial" w:cs="Arial"/>
          <w:bCs/>
        </w:rPr>
      </w:pPr>
      <w:r>
        <w:rPr>
          <w:rFonts w:ascii="Arial" w:hAnsi="Arial" w:cs="Arial"/>
          <w:bCs/>
        </w:rPr>
        <w:t>Appointments will be made as early in the week as possible  for all games on WTR.</w:t>
      </w:r>
    </w:p>
    <w:p w14:paraId="0194CBB1" w14:textId="31AFB241" w:rsidR="00F52BEB" w:rsidRDefault="00F52BEB" w:rsidP="00D6151C">
      <w:pPr>
        <w:rPr>
          <w:rFonts w:ascii="Arial" w:hAnsi="Arial" w:cs="Arial"/>
          <w:bCs/>
        </w:rPr>
      </w:pPr>
      <w:r>
        <w:rPr>
          <w:rFonts w:ascii="Arial" w:hAnsi="Arial" w:cs="Arial"/>
          <w:bCs/>
        </w:rPr>
        <w:t>On receiving notification of appointment via WTR of  the Match Official(s) including Referee Coach/ Referee Advisor. The C</w:t>
      </w:r>
      <w:r w:rsidR="00122308">
        <w:rPr>
          <w:rFonts w:ascii="Arial" w:hAnsi="Arial" w:cs="Arial"/>
          <w:bCs/>
        </w:rPr>
        <w:t>RC</w:t>
      </w:r>
      <w:r>
        <w:rPr>
          <w:rFonts w:ascii="Arial" w:hAnsi="Arial" w:cs="Arial"/>
          <w:bCs/>
        </w:rPr>
        <w:t xml:space="preserve"> shall communicate with the Match Official(s) verbally by phone no later than 21.00 on the Thursday before the Saturday or Sunday fixture. (If a Midweek game 24hours before the game KO.)</w:t>
      </w:r>
    </w:p>
    <w:p w14:paraId="50DCF961" w14:textId="003EF558" w:rsidR="00F52BEB" w:rsidRDefault="00F52BEB" w:rsidP="00F52BEB">
      <w:pPr>
        <w:pStyle w:val="ListParagraph"/>
        <w:numPr>
          <w:ilvl w:val="0"/>
          <w:numId w:val="6"/>
        </w:numPr>
        <w:rPr>
          <w:rFonts w:ascii="Arial" w:hAnsi="Arial" w:cs="Arial"/>
          <w:bCs/>
        </w:rPr>
      </w:pPr>
      <w:r>
        <w:rPr>
          <w:rFonts w:ascii="Arial" w:hAnsi="Arial" w:cs="Arial"/>
          <w:bCs/>
        </w:rPr>
        <w:t xml:space="preserve">The Teams involved and Shirt Colours of the Teams involved including </w:t>
      </w:r>
      <w:r w:rsidR="00122308">
        <w:rPr>
          <w:rFonts w:ascii="Arial" w:hAnsi="Arial" w:cs="Arial"/>
          <w:bCs/>
        </w:rPr>
        <w:t>home</w:t>
      </w:r>
      <w:r>
        <w:rPr>
          <w:rFonts w:ascii="Arial" w:hAnsi="Arial" w:cs="Arial"/>
          <w:bCs/>
        </w:rPr>
        <w:t xml:space="preserve"> team change strip.</w:t>
      </w:r>
    </w:p>
    <w:p w14:paraId="36073BBB" w14:textId="63122D8E" w:rsidR="00F52BEB" w:rsidRDefault="00F52BEB" w:rsidP="00F52BEB">
      <w:pPr>
        <w:pStyle w:val="ListParagraph"/>
        <w:numPr>
          <w:ilvl w:val="0"/>
          <w:numId w:val="6"/>
        </w:numPr>
        <w:rPr>
          <w:rFonts w:ascii="Arial" w:hAnsi="Arial" w:cs="Arial"/>
          <w:bCs/>
        </w:rPr>
      </w:pPr>
      <w:r>
        <w:rPr>
          <w:rFonts w:ascii="Arial" w:hAnsi="Arial" w:cs="Arial"/>
          <w:bCs/>
        </w:rPr>
        <w:t>The KO time and Venue</w:t>
      </w:r>
    </w:p>
    <w:p w14:paraId="5049095D" w14:textId="4EB375E0" w:rsidR="00F52BEB" w:rsidRDefault="00F52BEB" w:rsidP="00F52BEB">
      <w:pPr>
        <w:pStyle w:val="ListParagraph"/>
        <w:numPr>
          <w:ilvl w:val="0"/>
          <w:numId w:val="6"/>
        </w:numPr>
        <w:rPr>
          <w:rFonts w:ascii="Arial" w:hAnsi="Arial" w:cs="Arial"/>
          <w:bCs/>
        </w:rPr>
      </w:pPr>
      <w:r>
        <w:rPr>
          <w:rFonts w:ascii="Arial" w:hAnsi="Arial" w:cs="Arial"/>
          <w:bCs/>
        </w:rPr>
        <w:t>Directions ( any possible Known Traffic Problems local to Venue) and parking details.</w:t>
      </w:r>
    </w:p>
    <w:p w14:paraId="723E4A19" w14:textId="4D22856E" w:rsidR="00F52BEB" w:rsidRDefault="00240EF1" w:rsidP="00F52BEB">
      <w:pPr>
        <w:rPr>
          <w:rFonts w:ascii="Arial" w:hAnsi="Arial" w:cs="Arial"/>
          <w:bCs/>
        </w:rPr>
      </w:pPr>
      <w:r>
        <w:rPr>
          <w:rFonts w:ascii="Arial" w:hAnsi="Arial" w:cs="Arial"/>
          <w:bCs/>
        </w:rPr>
        <w:t>Any Club failing to Confirm the Game by 10am Friday before the fixture MAY have the services of the Match Official removed and that Official reappointed if required.</w:t>
      </w:r>
    </w:p>
    <w:p w14:paraId="19439B0D" w14:textId="0EE2355F" w:rsidR="00240EF1" w:rsidRDefault="00240EF1" w:rsidP="00F52BEB">
      <w:pPr>
        <w:rPr>
          <w:rFonts w:ascii="Arial" w:hAnsi="Arial" w:cs="Arial"/>
          <w:bCs/>
        </w:rPr>
      </w:pPr>
      <w:r>
        <w:rPr>
          <w:rFonts w:ascii="Arial" w:hAnsi="Arial" w:cs="Arial"/>
          <w:bCs/>
        </w:rPr>
        <w:t>Referees MUST contact S</w:t>
      </w:r>
      <w:r w:rsidR="00844B96">
        <w:rPr>
          <w:rFonts w:ascii="Arial" w:hAnsi="Arial" w:cs="Arial"/>
          <w:bCs/>
        </w:rPr>
        <w:t xml:space="preserve">AO </w:t>
      </w:r>
      <w:r>
        <w:rPr>
          <w:rFonts w:ascii="Arial" w:hAnsi="Arial" w:cs="Arial"/>
          <w:bCs/>
        </w:rPr>
        <w:t xml:space="preserve">Friday AM if no confirmation of their game </w:t>
      </w:r>
      <w:r w:rsidR="00EB6BD2">
        <w:rPr>
          <w:rFonts w:ascii="Arial" w:hAnsi="Arial" w:cs="Arial"/>
          <w:bCs/>
        </w:rPr>
        <w:t>is</w:t>
      </w:r>
      <w:r w:rsidR="00844B96">
        <w:rPr>
          <w:rFonts w:ascii="Arial" w:hAnsi="Arial" w:cs="Arial"/>
          <w:bCs/>
        </w:rPr>
        <w:t xml:space="preserve"> </w:t>
      </w:r>
      <w:r>
        <w:rPr>
          <w:rFonts w:ascii="Arial" w:hAnsi="Arial" w:cs="Arial"/>
          <w:bCs/>
        </w:rPr>
        <w:t>received.</w:t>
      </w:r>
    </w:p>
    <w:p w14:paraId="311B3EB1" w14:textId="77777777" w:rsidR="00844B96" w:rsidRDefault="00844B96" w:rsidP="00F52BEB">
      <w:pPr>
        <w:rPr>
          <w:rFonts w:ascii="Arial" w:hAnsi="Arial" w:cs="Arial"/>
          <w:bCs/>
        </w:rPr>
      </w:pPr>
    </w:p>
    <w:p w14:paraId="327DBA40" w14:textId="5053084D" w:rsidR="00240EF1" w:rsidRDefault="00240EF1" w:rsidP="00F52BEB">
      <w:pPr>
        <w:rPr>
          <w:rFonts w:ascii="Arial" w:hAnsi="Arial" w:cs="Arial"/>
          <w:bCs/>
        </w:rPr>
      </w:pPr>
      <w:r>
        <w:rPr>
          <w:rFonts w:ascii="Arial" w:hAnsi="Arial" w:cs="Arial"/>
          <w:bCs/>
        </w:rPr>
        <w:t xml:space="preserve">If any variation to games ( </w:t>
      </w:r>
      <w:r w:rsidR="00122308">
        <w:rPr>
          <w:rFonts w:ascii="Arial" w:hAnsi="Arial" w:cs="Arial"/>
          <w:bCs/>
        </w:rPr>
        <w:t>e.g.</w:t>
      </w:r>
      <w:r>
        <w:rPr>
          <w:rFonts w:ascii="Arial" w:hAnsi="Arial" w:cs="Arial"/>
          <w:bCs/>
        </w:rPr>
        <w:t xml:space="preserve"> KO time) to what shown on WTR or Cancellations, The C</w:t>
      </w:r>
      <w:r w:rsidR="00122308">
        <w:rPr>
          <w:rFonts w:ascii="Arial" w:hAnsi="Arial" w:cs="Arial"/>
          <w:bCs/>
        </w:rPr>
        <w:t>RC</w:t>
      </w:r>
      <w:r>
        <w:rPr>
          <w:rFonts w:ascii="Arial" w:hAnsi="Arial" w:cs="Arial"/>
          <w:bCs/>
        </w:rPr>
        <w:t xml:space="preserve"> MUST inform the S</w:t>
      </w:r>
      <w:r w:rsidR="00844B96">
        <w:rPr>
          <w:rFonts w:ascii="Arial" w:hAnsi="Arial" w:cs="Arial"/>
          <w:bCs/>
        </w:rPr>
        <w:t>AO</w:t>
      </w:r>
      <w:r>
        <w:rPr>
          <w:rFonts w:ascii="Arial" w:hAnsi="Arial" w:cs="Arial"/>
          <w:bCs/>
        </w:rPr>
        <w:t xml:space="preserve"> as it may affect Referee availability.</w:t>
      </w:r>
    </w:p>
    <w:p w14:paraId="3A0F6FB0" w14:textId="56B12169" w:rsidR="00844B96" w:rsidRPr="00F52BEB" w:rsidRDefault="00844B96" w:rsidP="00F52BEB">
      <w:pPr>
        <w:rPr>
          <w:rFonts w:ascii="Arial" w:hAnsi="Arial" w:cs="Arial"/>
          <w:bCs/>
        </w:rPr>
      </w:pPr>
      <w:r>
        <w:rPr>
          <w:rFonts w:ascii="Arial" w:hAnsi="Arial" w:cs="Arial"/>
          <w:bCs/>
        </w:rPr>
        <w:t>The SAO will inform the CRC as soon as possible if there is no Society Referee Available and the Club will have to find a Club Referee.</w:t>
      </w:r>
    </w:p>
    <w:p w14:paraId="6FAF7FCB" w14:textId="77777777" w:rsidR="00D6151C" w:rsidRDefault="00D6151C" w:rsidP="00041734">
      <w:pPr>
        <w:rPr>
          <w:rFonts w:ascii="Arial" w:hAnsi="Arial" w:cs="Arial"/>
          <w:bCs/>
        </w:rPr>
      </w:pPr>
    </w:p>
    <w:p w14:paraId="4F2995FF" w14:textId="77777777" w:rsidR="00041734" w:rsidRDefault="00041734" w:rsidP="00041734">
      <w:pPr>
        <w:rPr>
          <w:rFonts w:ascii="Arial" w:hAnsi="Arial" w:cs="Arial"/>
          <w:bCs/>
        </w:rPr>
      </w:pPr>
    </w:p>
    <w:p w14:paraId="4B32A291" w14:textId="57EEE9D9" w:rsidR="00041734" w:rsidRPr="00041734" w:rsidRDefault="00041734" w:rsidP="00041734">
      <w:pPr>
        <w:rPr>
          <w:rFonts w:ascii="Arial" w:hAnsi="Arial" w:cs="Arial"/>
          <w:bCs/>
        </w:rPr>
        <w:sectPr w:rsidR="00041734" w:rsidRPr="00041734" w:rsidSect="007261CA">
          <w:headerReference w:type="default" r:id="rId7"/>
          <w:pgSz w:w="11906" w:h="16838"/>
          <w:pgMar w:top="1134" w:right="1134" w:bottom="1134" w:left="1134" w:header="709" w:footer="709" w:gutter="0"/>
          <w:cols w:space="708"/>
          <w:docGrid w:linePitch="360"/>
        </w:sectPr>
      </w:pPr>
    </w:p>
    <w:p w14:paraId="580196AE" w14:textId="77777777" w:rsidR="004774C2" w:rsidRDefault="004774C2" w:rsidP="002D2AF4">
      <w:pPr>
        <w:ind w:left="360"/>
        <w:rPr>
          <w:rFonts w:ascii="Arial" w:hAnsi="Arial" w:cs="Arial"/>
          <w:b/>
          <w:bCs/>
        </w:rPr>
      </w:pPr>
    </w:p>
    <w:p w14:paraId="09EB41AD" w14:textId="6752367F" w:rsidR="00B371D2" w:rsidRPr="007F5CEE" w:rsidRDefault="00B371D2" w:rsidP="002D2AF4">
      <w:pPr>
        <w:ind w:left="360"/>
        <w:rPr>
          <w:rFonts w:ascii="Arial" w:hAnsi="Arial" w:cs="Arial"/>
          <w:b/>
          <w:bCs/>
        </w:rPr>
      </w:pPr>
      <w:r w:rsidRPr="007F5CEE">
        <w:rPr>
          <w:rFonts w:ascii="Arial" w:hAnsi="Arial" w:cs="Arial"/>
          <w:b/>
          <w:bCs/>
        </w:rPr>
        <w:t>Example Email to Clubs</w:t>
      </w:r>
      <w:r w:rsidR="007F5CEE" w:rsidRPr="007F5CEE">
        <w:rPr>
          <w:rFonts w:ascii="Arial" w:hAnsi="Arial" w:cs="Arial"/>
          <w:b/>
          <w:bCs/>
        </w:rPr>
        <w:t xml:space="preserve"> Who Demonstrate Poor Behaviour</w:t>
      </w:r>
    </w:p>
    <w:p w14:paraId="7E66D2F4" w14:textId="21433921" w:rsidR="002D2AF4" w:rsidRPr="007261CA" w:rsidRDefault="002D2AF4" w:rsidP="002D2AF4">
      <w:pPr>
        <w:ind w:left="360"/>
        <w:rPr>
          <w:rFonts w:ascii="Arial" w:hAnsi="Arial" w:cs="Arial"/>
        </w:rPr>
      </w:pPr>
      <w:r w:rsidRPr="007261CA">
        <w:rPr>
          <w:rFonts w:ascii="Arial" w:hAnsi="Arial" w:cs="Arial"/>
        </w:rPr>
        <w:t>Good evening,</w:t>
      </w:r>
    </w:p>
    <w:p w14:paraId="49B7D1B4" w14:textId="0421CD8C" w:rsidR="002D2AF4" w:rsidRPr="007261CA" w:rsidRDefault="002D2AF4" w:rsidP="002D2AF4">
      <w:pPr>
        <w:ind w:left="360"/>
        <w:rPr>
          <w:rFonts w:ascii="Arial" w:hAnsi="Arial" w:cs="Arial"/>
        </w:rPr>
      </w:pPr>
      <w:r w:rsidRPr="007261CA">
        <w:rPr>
          <w:rFonts w:ascii="Arial" w:hAnsi="Arial" w:cs="Arial"/>
        </w:rPr>
        <w:t xml:space="preserve">You will have seen in the media that abuse of match officials and poor behaviour on the pitch is on the rise.  In </w:t>
      </w:r>
      <w:r w:rsidR="00844B96">
        <w:rPr>
          <w:rFonts w:ascii="Arial" w:hAnsi="Arial" w:cs="Arial"/>
        </w:rPr>
        <w:t>C</w:t>
      </w:r>
      <w:r w:rsidR="00844B96" w:rsidRPr="00844B96">
        <w:rPr>
          <w:rFonts w:ascii="Arial" w:hAnsi="Arial" w:cs="Arial"/>
        </w:rPr>
        <w:t>umbria</w:t>
      </w:r>
      <w:r w:rsidRPr="007261CA">
        <w:rPr>
          <w:rFonts w:ascii="Arial" w:hAnsi="Arial" w:cs="Arial"/>
        </w:rPr>
        <w:t xml:space="preserve">, we want to be proactive and bring to the attention of clubs' behaviour that is not in line with the </w:t>
      </w:r>
      <w:hyperlink r:id="rId8" w:tgtFrame="_blank" w:history="1">
        <w:r w:rsidRPr="007261CA">
          <w:rPr>
            <w:rStyle w:val="Hyperlink"/>
            <w:rFonts w:ascii="Arial" w:hAnsi="Arial" w:cs="Arial"/>
          </w:rPr>
          <w:t>Rugby Core Values</w:t>
        </w:r>
      </w:hyperlink>
      <w:r w:rsidRPr="007261CA">
        <w:rPr>
          <w:rFonts w:ascii="Arial" w:hAnsi="Arial" w:cs="Arial"/>
        </w:rPr>
        <w:t xml:space="preserve"> but has not reached the threshold required of a Red Card or Match Official Abuse report.  </w:t>
      </w:r>
    </w:p>
    <w:p w14:paraId="2BF4B1FF" w14:textId="08610AF2" w:rsidR="002D2AF4" w:rsidRPr="007261CA" w:rsidRDefault="002D2AF4" w:rsidP="002D2AF4">
      <w:pPr>
        <w:ind w:left="360"/>
        <w:rPr>
          <w:rFonts w:ascii="Arial" w:hAnsi="Arial" w:cs="Arial"/>
          <w:i/>
          <w:iCs/>
        </w:rPr>
      </w:pPr>
      <w:r w:rsidRPr="007261CA">
        <w:rPr>
          <w:rFonts w:ascii="Arial" w:hAnsi="Arial" w:cs="Arial"/>
        </w:rPr>
        <w:t xml:space="preserve"> It has been reported by the referee from your match versus </w:t>
      </w:r>
      <w:proofErr w:type="spellStart"/>
      <w:r>
        <w:rPr>
          <w:rFonts w:ascii="Arial" w:hAnsi="Arial" w:cs="Arial"/>
        </w:rPr>
        <w:t>xxxxx</w:t>
      </w:r>
      <w:proofErr w:type="spellEnd"/>
      <w:r w:rsidRPr="007261CA">
        <w:rPr>
          <w:rFonts w:ascii="Arial" w:hAnsi="Arial" w:cs="Arial"/>
        </w:rPr>
        <w:t xml:space="preserve"> on </w:t>
      </w:r>
      <w:r w:rsidR="00EB6BD2">
        <w:rPr>
          <w:rFonts w:ascii="Arial" w:hAnsi="Arial" w:cs="Arial"/>
        </w:rPr>
        <w:t xml:space="preserve">Day of week      </w:t>
      </w:r>
      <w:r>
        <w:rPr>
          <w:rFonts w:ascii="Arial" w:hAnsi="Arial" w:cs="Arial"/>
        </w:rPr>
        <w:t>xx</w:t>
      </w:r>
      <w:r w:rsidRPr="007261CA">
        <w:rPr>
          <w:rFonts w:ascii="Arial" w:hAnsi="Arial" w:cs="Arial"/>
        </w:rPr>
        <w:t xml:space="preserve"> </w:t>
      </w:r>
      <w:r w:rsidR="00EB6BD2">
        <w:rPr>
          <w:rFonts w:ascii="Arial" w:hAnsi="Arial" w:cs="Arial"/>
        </w:rPr>
        <w:t>Month</w:t>
      </w:r>
      <w:r w:rsidRPr="007261CA">
        <w:rPr>
          <w:rFonts w:ascii="Arial" w:hAnsi="Arial" w:cs="Arial"/>
        </w:rPr>
        <w:t xml:space="preserve">, </w:t>
      </w:r>
      <w:r w:rsidR="00EB6BD2">
        <w:rPr>
          <w:rFonts w:ascii="Arial" w:hAnsi="Arial" w:cs="Arial"/>
        </w:rPr>
        <w:t xml:space="preserve"> </w:t>
      </w:r>
      <w:proofErr w:type="spellStart"/>
      <w:r w:rsidR="00EB6BD2">
        <w:rPr>
          <w:rFonts w:ascii="Arial" w:hAnsi="Arial" w:cs="Arial"/>
        </w:rPr>
        <w:t>xxxx</w:t>
      </w:r>
      <w:proofErr w:type="spellEnd"/>
      <w:r w:rsidR="00EB6BD2">
        <w:rPr>
          <w:rFonts w:ascii="Arial" w:hAnsi="Arial" w:cs="Arial"/>
        </w:rPr>
        <w:t xml:space="preserve"> year </w:t>
      </w:r>
      <w:r w:rsidRPr="007261CA">
        <w:rPr>
          <w:rFonts w:ascii="Arial" w:hAnsi="Arial" w:cs="Arial"/>
        </w:rPr>
        <w:t>core values were not upheld by your team and spectators.</w:t>
      </w:r>
      <w:r w:rsidRPr="007261CA">
        <w:rPr>
          <w:rFonts w:ascii="Arial" w:hAnsi="Arial" w:cs="Arial"/>
          <w:i/>
          <w:iCs/>
        </w:rPr>
        <w:t xml:space="preserve"> </w:t>
      </w:r>
    </w:p>
    <w:p w14:paraId="655D41AD" w14:textId="77777777" w:rsidR="002D2AF4" w:rsidRPr="007261CA" w:rsidRDefault="002D2AF4" w:rsidP="002D2AF4">
      <w:pPr>
        <w:numPr>
          <w:ilvl w:val="0"/>
          <w:numId w:val="3"/>
        </w:numPr>
        <w:rPr>
          <w:rFonts w:ascii="Arial" w:hAnsi="Arial" w:cs="Arial"/>
        </w:rPr>
      </w:pPr>
      <w:r>
        <w:rPr>
          <w:rFonts w:ascii="Arial" w:hAnsi="Arial" w:cs="Arial"/>
          <w:i/>
          <w:iCs/>
        </w:rPr>
        <w:t>Detail of the incident</w:t>
      </w:r>
    </w:p>
    <w:p w14:paraId="45AD72F9" w14:textId="77777777" w:rsidR="002D2AF4" w:rsidRPr="007261CA" w:rsidRDefault="002D2AF4" w:rsidP="002D2AF4">
      <w:pPr>
        <w:ind w:left="360"/>
        <w:rPr>
          <w:rFonts w:ascii="Arial" w:hAnsi="Arial" w:cs="Arial"/>
        </w:rPr>
      </w:pPr>
      <w:r w:rsidRPr="007261CA">
        <w:rPr>
          <w:rFonts w:ascii="Arial" w:hAnsi="Arial" w:cs="Arial"/>
        </w:rPr>
        <w:t xml:space="preserve">We would like you to investigate the actions of </w:t>
      </w:r>
      <w:r>
        <w:rPr>
          <w:rFonts w:ascii="Arial" w:hAnsi="Arial" w:cs="Arial"/>
        </w:rPr>
        <w:t xml:space="preserve">your </w:t>
      </w:r>
      <w:r w:rsidRPr="007261CA">
        <w:rPr>
          <w:rFonts w:ascii="Arial" w:hAnsi="Arial" w:cs="Arial"/>
        </w:rPr>
        <w:t xml:space="preserve">players, coaches and supporters at the match and take action where appropriate.  Please provide feedback on your findings.  </w:t>
      </w:r>
    </w:p>
    <w:p w14:paraId="2A208E3B" w14:textId="77777777" w:rsidR="002D2AF4" w:rsidRPr="007261CA" w:rsidRDefault="002D2AF4" w:rsidP="002D2AF4">
      <w:pPr>
        <w:ind w:left="360"/>
        <w:rPr>
          <w:rFonts w:ascii="Arial" w:hAnsi="Arial" w:cs="Arial"/>
        </w:rPr>
      </w:pPr>
      <w:r w:rsidRPr="007261CA">
        <w:rPr>
          <w:rFonts w:ascii="Arial" w:hAnsi="Arial" w:cs="Arial"/>
        </w:rPr>
        <w:t>Please accept this email as a positive communication so that you can address the issues internally before a player or coach oversteps the line and receives a Red Card or Match Official Abuse.</w:t>
      </w:r>
    </w:p>
    <w:p w14:paraId="3DFD23C2" w14:textId="77777777" w:rsidR="002D2AF4" w:rsidRPr="007261CA" w:rsidRDefault="002D2AF4" w:rsidP="002D2AF4">
      <w:pPr>
        <w:ind w:left="360"/>
        <w:rPr>
          <w:rFonts w:ascii="Arial" w:hAnsi="Arial" w:cs="Arial"/>
        </w:rPr>
      </w:pPr>
      <w:r w:rsidRPr="007261CA">
        <w:rPr>
          <w:rFonts w:ascii="Arial" w:hAnsi="Arial" w:cs="Arial"/>
        </w:rPr>
        <w:t>We are available to chat through any specifics if required.</w:t>
      </w:r>
    </w:p>
    <w:p w14:paraId="33519767" w14:textId="77777777" w:rsidR="002D2AF4" w:rsidRPr="007261CA" w:rsidRDefault="002D2AF4" w:rsidP="002D2AF4">
      <w:pPr>
        <w:ind w:left="360"/>
        <w:rPr>
          <w:rFonts w:ascii="Arial" w:hAnsi="Arial" w:cs="Arial"/>
        </w:rPr>
      </w:pPr>
      <w:r w:rsidRPr="007261CA">
        <w:rPr>
          <w:rFonts w:ascii="Arial" w:hAnsi="Arial" w:cs="Arial"/>
        </w:rPr>
        <w:t>Yours in Rugby</w:t>
      </w:r>
    </w:p>
    <w:p w14:paraId="5C2A20A9" w14:textId="77777777" w:rsidR="002D2AF4" w:rsidRPr="007261CA" w:rsidRDefault="002D2AF4" w:rsidP="002D2AF4">
      <w:pPr>
        <w:ind w:left="360"/>
        <w:rPr>
          <w:rFonts w:ascii="Arial" w:hAnsi="Arial" w:cs="Arial"/>
        </w:rPr>
      </w:pPr>
      <w:r w:rsidRPr="007261CA">
        <w:rPr>
          <w:rFonts w:ascii="Arial" w:hAnsi="Arial" w:cs="Arial"/>
        </w:rPr>
        <w:t> </w:t>
      </w:r>
    </w:p>
    <w:tbl>
      <w:tblPr>
        <w:tblW w:w="0" w:type="auto"/>
        <w:shd w:val="clear" w:color="auto" w:fill="FFFFFF"/>
        <w:tblCellMar>
          <w:left w:w="0" w:type="dxa"/>
          <w:right w:w="0" w:type="dxa"/>
        </w:tblCellMar>
        <w:tblLook w:val="04A0" w:firstRow="1" w:lastRow="0" w:firstColumn="1" w:lastColumn="0" w:noHBand="0" w:noVBand="1"/>
      </w:tblPr>
      <w:tblGrid>
        <w:gridCol w:w="4675"/>
        <w:gridCol w:w="4675"/>
      </w:tblGrid>
      <w:tr w:rsidR="002D2AF4" w:rsidRPr="007261CA" w14:paraId="76AF72AB" w14:textId="77777777" w:rsidTr="00473B4D">
        <w:tc>
          <w:tcPr>
            <w:tcW w:w="4675" w:type="dxa"/>
            <w:shd w:val="clear" w:color="auto" w:fill="FFFFFF"/>
            <w:tcMar>
              <w:top w:w="15" w:type="dxa"/>
              <w:left w:w="108" w:type="dxa"/>
              <w:bottom w:w="15" w:type="dxa"/>
              <w:right w:w="108" w:type="dxa"/>
            </w:tcMar>
            <w:hideMark/>
          </w:tcPr>
          <w:p w14:paraId="5733CFDB" w14:textId="336DE5BF" w:rsidR="002D2AF4" w:rsidRPr="007261CA" w:rsidRDefault="002D2AF4" w:rsidP="00473B4D">
            <w:pPr>
              <w:ind w:left="360"/>
              <w:rPr>
                <w:rFonts w:ascii="Arial" w:hAnsi="Arial" w:cs="Arial"/>
              </w:rPr>
            </w:pPr>
            <w:r>
              <w:rPr>
                <w:rFonts w:ascii="Arial" w:hAnsi="Arial" w:cs="Arial"/>
                <w:b/>
                <w:bCs/>
              </w:rPr>
              <w:t>Name</w:t>
            </w:r>
            <w:r w:rsidRPr="007261CA">
              <w:rPr>
                <w:rFonts w:ascii="Arial" w:hAnsi="Arial" w:cs="Arial"/>
                <w:b/>
                <w:bCs/>
              </w:rPr>
              <w:t xml:space="preserve"> | </w:t>
            </w:r>
            <w:r w:rsidR="00122308" w:rsidRPr="007261CA">
              <w:rPr>
                <w:rFonts w:ascii="Arial" w:hAnsi="Arial" w:cs="Arial"/>
              </w:rPr>
              <w:t>Chair.</w:t>
            </w:r>
          </w:p>
          <w:p w14:paraId="79B9E3F0" w14:textId="77777777" w:rsidR="002D2AF4" w:rsidRPr="007261CA" w:rsidRDefault="002D2AF4" w:rsidP="00473B4D">
            <w:pPr>
              <w:ind w:left="360"/>
              <w:rPr>
                <w:rFonts w:ascii="Arial" w:hAnsi="Arial" w:cs="Arial"/>
              </w:rPr>
            </w:pPr>
            <w:r>
              <w:rPr>
                <w:rFonts w:ascii="Arial" w:hAnsi="Arial" w:cs="Arial"/>
              </w:rPr>
              <w:t>CB</w:t>
            </w:r>
            <w:r w:rsidRPr="007261CA">
              <w:rPr>
                <w:rFonts w:ascii="Arial" w:hAnsi="Arial" w:cs="Arial"/>
              </w:rPr>
              <w:t xml:space="preserve"> Discipline</w:t>
            </w:r>
          </w:p>
        </w:tc>
        <w:tc>
          <w:tcPr>
            <w:tcW w:w="4675" w:type="dxa"/>
            <w:shd w:val="clear" w:color="auto" w:fill="FFFFFF"/>
            <w:tcMar>
              <w:top w:w="15" w:type="dxa"/>
              <w:left w:w="108" w:type="dxa"/>
              <w:bottom w:w="15" w:type="dxa"/>
              <w:right w:w="108" w:type="dxa"/>
            </w:tcMar>
            <w:hideMark/>
          </w:tcPr>
          <w:p w14:paraId="6B6A7727" w14:textId="7512E822" w:rsidR="002D2AF4" w:rsidRPr="007261CA" w:rsidRDefault="002D2AF4" w:rsidP="00473B4D">
            <w:pPr>
              <w:ind w:left="360"/>
              <w:rPr>
                <w:rFonts w:ascii="Arial" w:hAnsi="Arial" w:cs="Arial"/>
              </w:rPr>
            </w:pPr>
            <w:r>
              <w:rPr>
                <w:rFonts w:ascii="Arial" w:hAnsi="Arial" w:cs="Arial"/>
                <w:b/>
                <w:bCs/>
              </w:rPr>
              <w:t>Name</w:t>
            </w:r>
            <w:r w:rsidRPr="007261CA">
              <w:rPr>
                <w:rFonts w:ascii="Arial" w:hAnsi="Arial" w:cs="Arial"/>
                <w:b/>
                <w:bCs/>
              </w:rPr>
              <w:t xml:space="preserve"> | </w:t>
            </w:r>
            <w:r w:rsidR="00122308" w:rsidRPr="007261CA">
              <w:rPr>
                <w:rFonts w:ascii="Arial" w:hAnsi="Arial" w:cs="Arial"/>
              </w:rPr>
              <w:t>Chair.</w:t>
            </w:r>
            <w:r w:rsidRPr="007261CA">
              <w:rPr>
                <w:rFonts w:ascii="Arial" w:hAnsi="Arial" w:cs="Arial"/>
                <w:b/>
                <w:bCs/>
              </w:rPr>
              <w:t xml:space="preserve"> </w:t>
            </w:r>
          </w:p>
          <w:p w14:paraId="6E6A14DE" w14:textId="7E7AD51C" w:rsidR="002D2AF4" w:rsidRPr="007261CA" w:rsidRDefault="004774C2" w:rsidP="00473B4D">
            <w:pPr>
              <w:ind w:left="360"/>
              <w:rPr>
                <w:rFonts w:ascii="Arial" w:hAnsi="Arial" w:cs="Arial"/>
              </w:rPr>
            </w:pPr>
            <w:r>
              <w:rPr>
                <w:rFonts w:ascii="Arial" w:hAnsi="Arial" w:cs="Arial"/>
              </w:rPr>
              <w:t>Cumbria</w:t>
            </w:r>
            <w:r w:rsidR="002D2AF4" w:rsidRPr="007261CA">
              <w:rPr>
                <w:rFonts w:ascii="Arial" w:hAnsi="Arial" w:cs="Arial"/>
              </w:rPr>
              <w:t xml:space="preserve"> Referees</w:t>
            </w:r>
          </w:p>
        </w:tc>
      </w:tr>
    </w:tbl>
    <w:p w14:paraId="43CF0B39" w14:textId="77777777" w:rsidR="002D2AF4" w:rsidRDefault="002D2AF4" w:rsidP="002D2AF4">
      <w:pPr>
        <w:ind w:left="360"/>
        <w:rPr>
          <w:rFonts w:ascii="Arial" w:hAnsi="Arial" w:cs="Arial"/>
        </w:rPr>
      </w:pPr>
    </w:p>
    <w:p w14:paraId="677F5A3D" w14:textId="0F0325BF" w:rsidR="00DC6479" w:rsidRPr="00C02435" w:rsidRDefault="00DC6479" w:rsidP="002D2AF4">
      <w:pPr>
        <w:rPr>
          <w:rFonts w:ascii="Arial" w:hAnsi="Arial" w:cs="Arial"/>
        </w:rPr>
      </w:pPr>
    </w:p>
    <w:sectPr w:rsidR="00DC6479" w:rsidRPr="00C02435" w:rsidSect="007261CA">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18EF2" w14:textId="77777777" w:rsidR="006B671D" w:rsidRDefault="006B671D" w:rsidP="004A3F57">
      <w:pPr>
        <w:spacing w:after="0" w:line="240" w:lineRule="auto"/>
      </w:pPr>
      <w:r>
        <w:separator/>
      </w:r>
    </w:p>
  </w:endnote>
  <w:endnote w:type="continuationSeparator" w:id="0">
    <w:p w14:paraId="764B614A" w14:textId="77777777" w:rsidR="006B671D" w:rsidRDefault="006B671D" w:rsidP="004A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59AAE" w14:textId="77777777" w:rsidR="006B671D" w:rsidRDefault="006B671D" w:rsidP="004A3F57">
      <w:pPr>
        <w:spacing w:after="0" w:line="240" w:lineRule="auto"/>
      </w:pPr>
      <w:r>
        <w:separator/>
      </w:r>
    </w:p>
  </w:footnote>
  <w:footnote w:type="continuationSeparator" w:id="0">
    <w:p w14:paraId="6C692490" w14:textId="77777777" w:rsidR="006B671D" w:rsidRDefault="006B671D" w:rsidP="004A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0840" w14:textId="77777777" w:rsidR="004A3F57" w:rsidRDefault="004A3F57" w:rsidP="004A3F57">
    <w:pPr>
      <w:pStyle w:val="Header"/>
      <w:jc w:val="right"/>
    </w:pPr>
    <w:r>
      <w:t>Annex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08BB" w14:textId="596284B3" w:rsidR="004A3F57" w:rsidRDefault="004A3F57" w:rsidP="004A3F57">
    <w:pPr>
      <w:pStyle w:val="Header"/>
      <w:jc w:val="right"/>
    </w:pPr>
    <w:r>
      <w:t>Annex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119B2"/>
    <w:multiLevelType w:val="hybridMultilevel"/>
    <w:tmpl w:val="115079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81C6774"/>
    <w:multiLevelType w:val="hybridMultilevel"/>
    <w:tmpl w:val="3DA6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85D3C"/>
    <w:multiLevelType w:val="hybridMultilevel"/>
    <w:tmpl w:val="46D4C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544DD6"/>
    <w:multiLevelType w:val="hybridMultilevel"/>
    <w:tmpl w:val="A01CE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814681"/>
    <w:multiLevelType w:val="hybridMultilevel"/>
    <w:tmpl w:val="F7C6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27CED"/>
    <w:multiLevelType w:val="hybridMultilevel"/>
    <w:tmpl w:val="C6A89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E60C9"/>
    <w:multiLevelType w:val="hybridMultilevel"/>
    <w:tmpl w:val="7AB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A388C"/>
    <w:multiLevelType w:val="hybridMultilevel"/>
    <w:tmpl w:val="8AA2C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131560">
    <w:abstractNumId w:val="6"/>
  </w:num>
  <w:num w:numId="2" w16cid:durableId="1037196111">
    <w:abstractNumId w:val="4"/>
  </w:num>
  <w:num w:numId="3" w16cid:durableId="1406881690">
    <w:abstractNumId w:val="0"/>
  </w:num>
  <w:num w:numId="4" w16cid:durableId="239798080">
    <w:abstractNumId w:val="3"/>
  </w:num>
  <w:num w:numId="5" w16cid:durableId="140973368">
    <w:abstractNumId w:val="2"/>
  </w:num>
  <w:num w:numId="6" w16cid:durableId="831988248">
    <w:abstractNumId w:val="5"/>
  </w:num>
  <w:num w:numId="7" w16cid:durableId="888223772">
    <w:abstractNumId w:val="7"/>
  </w:num>
  <w:num w:numId="8" w16cid:durableId="1283924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4E"/>
    <w:rsid w:val="00011C6A"/>
    <w:rsid w:val="00023EC9"/>
    <w:rsid w:val="00037833"/>
    <w:rsid w:val="00041734"/>
    <w:rsid w:val="000C4A49"/>
    <w:rsid w:val="000D141A"/>
    <w:rsid w:val="00122308"/>
    <w:rsid w:val="0021558F"/>
    <w:rsid w:val="00240EF1"/>
    <w:rsid w:val="002500BC"/>
    <w:rsid w:val="00256A71"/>
    <w:rsid w:val="002933A8"/>
    <w:rsid w:val="002D1CC6"/>
    <w:rsid w:val="002D2AF4"/>
    <w:rsid w:val="002F73B0"/>
    <w:rsid w:val="00331795"/>
    <w:rsid w:val="003337C4"/>
    <w:rsid w:val="00337390"/>
    <w:rsid w:val="003608A9"/>
    <w:rsid w:val="003675A2"/>
    <w:rsid w:val="003A3560"/>
    <w:rsid w:val="003A382D"/>
    <w:rsid w:val="003A56BF"/>
    <w:rsid w:val="003E580D"/>
    <w:rsid w:val="004028A7"/>
    <w:rsid w:val="00404207"/>
    <w:rsid w:val="004115D6"/>
    <w:rsid w:val="00424CC2"/>
    <w:rsid w:val="00475D4E"/>
    <w:rsid w:val="004774C2"/>
    <w:rsid w:val="00486960"/>
    <w:rsid w:val="004A3F57"/>
    <w:rsid w:val="004C179B"/>
    <w:rsid w:val="00503405"/>
    <w:rsid w:val="0051161B"/>
    <w:rsid w:val="00511E7B"/>
    <w:rsid w:val="00513441"/>
    <w:rsid w:val="0058408E"/>
    <w:rsid w:val="00596D3D"/>
    <w:rsid w:val="005A165F"/>
    <w:rsid w:val="005A680B"/>
    <w:rsid w:val="005B0070"/>
    <w:rsid w:val="005D0227"/>
    <w:rsid w:val="00617EB2"/>
    <w:rsid w:val="0064758C"/>
    <w:rsid w:val="0068313B"/>
    <w:rsid w:val="006B671D"/>
    <w:rsid w:val="007261CA"/>
    <w:rsid w:val="007540B0"/>
    <w:rsid w:val="00754335"/>
    <w:rsid w:val="007C5599"/>
    <w:rsid w:val="007D79EB"/>
    <w:rsid w:val="007F412B"/>
    <w:rsid w:val="007F5CEE"/>
    <w:rsid w:val="00807E53"/>
    <w:rsid w:val="00817491"/>
    <w:rsid w:val="00844B96"/>
    <w:rsid w:val="00863607"/>
    <w:rsid w:val="00897A3C"/>
    <w:rsid w:val="008B0D64"/>
    <w:rsid w:val="008C507C"/>
    <w:rsid w:val="008D67CF"/>
    <w:rsid w:val="008F66B3"/>
    <w:rsid w:val="00911D48"/>
    <w:rsid w:val="009808E1"/>
    <w:rsid w:val="009A34EE"/>
    <w:rsid w:val="009B4AA6"/>
    <w:rsid w:val="00A11F01"/>
    <w:rsid w:val="00A34535"/>
    <w:rsid w:val="00A41327"/>
    <w:rsid w:val="00A421C9"/>
    <w:rsid w:val="00A65E03"/>
    <w:rsid w:val="00A73C88"/>
    <w:rsid w:val="00AB5D2D"/>
    <w:rsid w:val="00AD66F4"/>
    <w:rsid w:val="00AF0C7A"/>
    <w:rsid w:val="00B23A17"/>
    <w:rsid w:val="00B371D2"/>
    <w:rsid w:val="00B61584"/>
    <w:rsid w:val="00B924AB"/>
    <w:rsid w:val="00B94994"/>
    <w:rsid w:val="00BB2882"/>
    <w:rsid w:val="00BB66A8"/>
    <w:rsid w:val="00BC51B6"/>
    <w:rsid w:val="00BF07CD"/>
    <w:rsid w:val="00BF67B3"/>
    <w:rsid w:val="00C00BEA"/>
    <w:rsid w:val="00C02435"/>
    <w:rsid w:val="00C22B4E"/>
    <w:rsid w:val="00C479CF"/>
    <w:rsid w:val="00D06C4F"/>
    <w:rsid w:val="00D50F5E"/>
    <w:rsid w:val="00D6151C"/>
    <w:rsid w:val="00DB1974"/>
    <w:rsid w:val="00DC6479"/>
    <w:rsid w:val="00DC7560"/>
    <w:rsid w:val="00DE6267"/>
    <w:rsid w:val="00DF6F15"/>
    <w:rsid w:val="00E40311"/>
    <w:rsid w:val="00E517C0"/>
    <w:rsid w:val="00E9775D"/>
    <w:rsid w:val="00EB6BD2"/>
    <w:rsid w:val="00EC4892"/>
    <w:rsid w:val="00F168CE"/>
    <w:rsid w:val="00F26FD1"/>
    <w:rsid w:val="00F52BEB"/>
    <w:rsid w:val="00F8186D"/>
    <w:rsid w:val="00F92520"/>
    <w:rsid w:val="00F9404E"/>
    <w:rsid w:val="00FE31E2"/>
    <w:rsid w:val="00FF0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E909B"/>
  <w15:chartTrackingRefBased/>
  <w15:docId w15:val="{D8C3A308-26D4-4E24-AF85-44DBAE04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4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04E"/>
    <w:rPr>
      <w:rFonts w:eastAsiaTheme="majorEastAsia" w:cstheme="majorBidi"/>
      <w:color w:val="272727" w:themeColor="text1" w:themeTint="D8"/>
    </w:rPr>
  </w:style>
  <w:style w:type="paragraph" w:styleId="Title">
    <w:name w:val="Title"/>
    <w:basedOn w:val="Normal"/>
    <w:next w:val="Normal"/>
    <w:link w:val="TitleChar"/>
    <w:qFormat/>
    <w:rsid w:val="00F94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94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04E"/>
    <w:pPr>
      <w:spacing w:before="160"/>
      <w:jc w:val="center"/>
    </w:pPr>
    <w:rPr>
      <w:i/>
      <w:iCs/>
      <w:color w:val="404040" w:themeColor="text1" w:themeTint="BF"/>
    </w:rPr>
  </w:style>
  <w:style w:type="character" w:customStyle="1" w:styleId="QuoteChar">
    <w:name w:val="Quote Char"/>
    <w:basedOn w:val="DefaultParagraphFont"/>
    <w:link w:val="Quote"/>
    <w:uiPriority w:val="29"/>
    <w:rsid w:val="00F9404E"/>
    <w:rPr>
      <w:i/>
      <w:iCs/>
      <w:color w:val="404040" w:themeColor="text1" w:themeTint="BF"/>
    </w:rPr>
  </w:style>
  <w:style w:type="paragraph" w:styleId="ListParagraph">
    <w:name w:val="List Paragraph"/>
    <w:basedOn w:val="Normal"/>
    <w:uiPriority w:val="34"/>
    <w:qFormat/>
    <w:rsid w:val="00F9404E"/>
    <w:pPr>
      <w:ind w:left="720"/>
      <w:contextualSpacing/>
    </w:pPr>
  </w:style>
  <w:style w:type="character" w:styleId="IntenseEmphasis">
    <w:name w:val="Intense Emphasis"/>
    <w:basedOn w:val="DefaultParagraphFont"/>
    <w:uiPriority w:val="21"/>
    <w:qFormat/>
    <w:rsid w:val="00F9404E"/>
    <w:rPr>
      <w:i/>
      <w:iCs/>
      <w:color w:val="0F4761" w:themeColor="accent1" w:themeShade="BF"/>
    </w:rPr>
  </w:style>
  <w:style w:type="paragraph" w:styleId="IntenseQuote">
    <w:name w:val="Intense Quote"/>
    <w:basedOn w:val="Normal"/>
    <w:next w:val="Normal"/>
    <w:link w:val="IntenseQuoteChar"/>
    <w:uiPriority w:val="30"/>
    <w:qFormat/>
    <w:rsid w:val="00F94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04E"/>
    <w:rPr>
      <w:i/>
      <w:iCs/>
      <w:color w:val="0F4761" w:themeColor="accent1" w:themeShade="BF"/>
    </w:rPr>
  </w:style>
  <w:style w:type="character" w:styleId="IntenseReference">
    <w:name w:val="Intense Reference"/>
    <w:basedOn w:val="DefaultParagraphFont"/>
    <w:uiPriority w:val="32"/>
    <w:qFormat/>
    <w:rsid w:val="00F9404E"/>
    <w:rPr>
      <w:b/>
      <w:bCs/>
      <w:smallCaps/>
      <w:color w:val="0F4761" w:themeColor="accent1" w:themeShade="BF"/>
      <w:spacing w:val="5"/>
    </w:rPr>
  </w:style>
  <w:style w:type="character" w:styleId="Hyperlink">
    <w:name w:val="Hyperlink"/>
    <w:basedOn w:val="DefaultParagraphFont"/>
    <w:unhideWhenUsed/>
    <w:rsid w:val="007261CA"/>
    <w:rPr>
      <w:color w:val="467886" w:themeColor="hyperlink"/>
      <w:u w:val="single"/>
    </w:rPr>
  </w:style>
  <w:style w:type="character" w:styleId="UnresolvedMention">
    <w:name w:val="Unresolved Mention"/>
    <w:basedOn w:val="DefaultParagraphFont"/>
    <w:uiPriority w:val="99"/>
    <w:semiHidden/>
    <w:unhideWhenUsed/>
    <w:rsid w:val="007261CA"/>
    <w:rPr>
      <w:color w:val="605E5C"/>
      <w:shd w:val="clear" w:color="auto" w:fill="E1DFDD"/>
    </w:rPr>
  </w:style>
  <w:style w:type="paragraph" w:styleId="Header">
    <w:name w:val="header"/>
    <w:basedOn w:val="Normal"/>
    <w:link w:val="HeaderChar"/>
    <w:uiPriority w:val="99"/>
    <w:unhideWhenUsed/>
    <w:rsid w:val="004A3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57"/>
  </w:style>
  <w:style w:type="paragraph" w:styleId="Footer">
    <w:name w:val="footer"/>
    <w:basedOn w:val="Normal"/>
    <w:link w:val="FooterChar"/>
    <w:uiPriority w:val="99"/>
    <w:unhideWhenUsed/>
    <w:rsid w:val="004A3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F57"/>
  </w:style>
  <w:style w:type="character" w:styleId="FollowedHyperlink">
    <w:name w:val="FollowedHyperlink"/>
    <w:basedOn w:val="DefaultParagraphFont"/>
    <w:uiPriority w:val="99"/>
    <w:semiHidden/>
    <w:unhideWhenUsed/>
    <w:rsid w:val="003608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210431">
      <w:bodyDiv w:val="1"/>
      <w:marLeft w:val="0"/>
      <w:marRight w:val="0"/>
      <w:marTop w:val="0"/>
      <w:marBottom w:val="0"/>
      <w:divBdr>
        <w:top w:val="none" w:sz="0" w:space="0" w:color="auto"/>
        <w:left w:val="none" w:sz="0" w:space="0" w:color="auto"/>
        <w:bottom w:val="none" w:sz="0" w:space="0" w:color="auto"/>
        <w:right w:val="none" w:sz="0" w:space="0" w:color="auto"/>
      </w:divBdr>
    </w:div>
    <w:div w:id="13842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rugby.com/about-rfu/core-values" TargetMode="Externa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2043</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Bailey</dc:creator>
  <cp:keywords/>
  <dc:description/>
  <cp:lastModifiedBy>alasdair boyle</cp:lastModifiedBy>
  <cp:revision>2</cp:revision>
  <dcterms:created xsi:type="dcterms:W3CDTF">2025-11-03T14:20:00Z</dcterms:created>
  <dcterms:modified xsi:type="dcterms:W3CDTF">2025-11-03T14:20:00Z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0cbfc08b-bee6-4cf2-b787-97b1db768d3a</vt:lpwstr>
  </property>
</Properties>
</file>