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8BAC4E" w14:textId="7754F43E" w:rsidR="000D55E3" w:rsidRPr="000D55E3" w:rsidRDefault="000D55E3">
      <w:pPr>
        <w:rPr>
          <w:b/>
          <w:bCs/>
          <w:sz w:val="24"/>
          <w:szCs w:val="24"/>
        </w:rPr>
      </w:pPr>
      <w:r w:rsidRPr="000D55E3">
        <w:rPr>
          <w:b/>
          <w:bCs/>
          <w:sz w:val="24"/>
          <w:szCs w:val="24"/>
        </w:rPr>
        <w:t>Background</w:t>
      </w:r>
    </w:p>
    <w:p w14:paraId="64FEB681" w14:textId="63D51B78" w:rsidR="00097A37" w:rsidRPr="000D55E3" w:rsidRDefault="00097A37">
      <w:pPr>
        <w:rPr>
          <w:sz w:val="24"/>
          <w:szCs w:val="24"/>
          <w:lang w:eastAsia="en-GB"/>
        </w:rPr>
      </w:pPr>
      <w:r w:rsidRPr="000D55E3">
        <w:rPr>
          <w:sz w:val="24"/>
          <w:szCs w:val="24"/>
        </w:rPr>
        <w:t>Following feedback from Regional 1 clubs during the 2025/26 season, it was agreed to trial allowing up to five replacements in the 2026/27 season. The trial will assess whether this increase supports player welfare, which was the main reason clubs backed the change. It will also consider whether the increase has any negative impact on clubs’ lower XV teams (2</w:t>
      </w:r>
      <w:r w:rsidRPr="000D55E3">
        <w:rPr>
          <w:sz w:val="24"/>
          <w:szCs w:val="24"/>
          <w:vertAlign w:val="superscript"/>
        </w:rPr>
        <w:t>nd</w:t>
      </w:r>
      <w:r w:rsidRPr="000D55E3">
        <w:rPr>
          <w:sz w:val="24"/>
          <w:szCs w:val="24"/>
        </w:rPr>
        <w:t xml:space="preserve"> and 3</w:t>
      </w:r>
      <w:r w:rsidRPr="000D55E3">
        <w:rPr>
          <w:sz w:val="24"/>
          <w:szCs w:val="24"/>
          <w:vertAlign w:val="superscript"/>
        </w:rPr>
        <w:t>rd</w:t>
      </w:r>
      <w:r w:rsidRPr="000D55E3">
        <w:rPr>
          <w:sz w:val="24"/>
          <w:szCs w:val="24"/>
        </w:rPr>
        <w:t xml:space="preserve"> XV) within the Regional 1 leagues.</w:t>
      </w:r>
    </w:p>
    <w:p w14:paraId="53A57856" w14:textId="5F09A38B" w:rsidR="00E506AE" w:rsidRPr="000D55E3" w:rsidRDefault="00982F43">
      <w:pPr>
        <w:rPr>
          <w:sz w:val="24"/>
          <w:szCs w:val="24"/>
        </w:rPr>
      </w:pPr>
      <w:r w:rsidRPr="000D55E3">
        <w:rPr>
          <w:sz w:val="24"/>
          <w:szCs w:val="24"/>
        </w:rPr>
        <w:t>Confirmation of the Trial Season Change:</w:t>
      </w:r>
    </w:p>
    <w:p w14:paraId="485BAB54" w14:textId="4ADF098B" w:rsidR="00951045" w:rsidRPr="000D55E3" w:rsidRDefault="00DC2926" w:rsidP="00951045">
      <w:pPr>
        <w:pStyle w:val="ListParagraph"/>
        <w:numPr>
          <w:ilvl w:val="0"/>
          <w:numId w:val="2"/>
        </w:numPr>
        <w:rPr>
          <w:sz w:val="24"/>
          <w:szCs w:val="24"/>
        </w:rPr>
      </w:pPr>
      <w:r w:rsidRPr="000D55E3">
        <w:rPr>
          <w:sz w:val="24"/>
          <w:szCs w:val="24"/>
        </w:rPr>
        <w:t xml:space="preserve">Clubs will be permitted to have </w:t>
      </w:r>
      <w:r w:rsidRPr="000D55E3">
        <w:rPr>
          <w:sz w:val="24"/>
          <w:szCs w:val="24"/>
          <w:u w:val="single"/>
        </w:rPr>
        <w:t>Up To</w:t>
      </w:r>
      <w:r w:rsidRPr="000D55E3">
        <w:rPr>
          <w:sz w:val="24"/>
          <w:szCs w:val="24"/>
        </w:rPr>
        <w:t xml:space="preserve"> 5 Replacements</w:t>
      </w:r>
      <w:r w:rsidR="0059153F" w:rsidRPr="000D55E3">
        <w:rPr>
          <w:sz w:val="24"/>
          <w:szCs w:val="24"/>
        </w:rPr>
        <w:t>.</w:t>
      </w:r>
    </w:p>
    <w:p w14:paraId="2DC3E562" w14:textId="77777777" w:rsidR="003905D0" w:rsidRPr="000D55E3" w:rsidRDefault="00951045" w:rsidP="00951045">
      <w:pPr>
        <w:pStyle w:val="ListParagraph"/>
        <w:numPr>
          <w:ilvl w:val="0"/>
          <w:numId w:val="2"/>
        </w:numPr>
        <w:rPr>
          <w:sz w:val="24"/>
          <w:szCs w:val="24"/>
        </w:rPr>
      </w:pPr>
      <w:r w:rsidRPr="000D55E3">
        <w:rPr>
          <w:sz w:val="24"/>
          <w:szCs w:val="24"/>
        </w:rPr>
        <w:t xml:space="preserve">Using the amendment under World Rugby Law 3.8 the minimum number of front Row players will stay at 4 (FOUR) to enable replacement of either a prop or a hooker at the first time of asking. </w:t>
      </w:r>
    </w:p>
    <w:p w14:paraId="0456EF9A" w14:textId="32EC901C" w:rsidR="003905D0" w:rsidRPr="000D55E3" w:rsidRDefault="00951045" w:rsidP="00951045">
      <w:pPr>
        <w:pStyle w:val="ListParagraph"/>
        <w:numPr>
          <w:ilvl w:val="0"/>
          <w:numId w:val="2"/>
        </w:numPr>
        <w:rPr>
          <w:sz w:val="24"/>
          <w:szCs w:val="24"/>
        </w:rPr>
      </w:pPr>
      <w:r w:rsidRPr="000D55E3">
        <w:rPr>
          <w:sz w:val="24"/>
          <w:szCs w:val="24"/>
        </w:rPr>
        <w:t>Player interchanges will be in accordance with Regulation 6.61(a)</w:t>
      </w:r>
      <w:r w:rsidR="003905D0" w:rsidRPr="000D55E3">
        <w:rPr>
          <w:sz w:val="24"/>
          <w:szCs w:val="24"/>
        </w:rPr>
        <w:t xml:space="preserve">: </w:t>
      </w:r>
      <w:r w:rsidRPr="000D55E3">
        <w:rPr>
          <w:sz w:val="24"/>
          <w:szCs w:val="24"/>
        </w:rPr>
        <w:t xml:space="preserve"> </w:t>
      </w:r>
    </w:p>
    <w:tbl>
      <w:tblPr>
        <w:tblStyle w:val="TableGrid"/>
        <w:tblW w:w="0" w:type="auto"/>
        <w:tblInd w:w="720" w:type="dxa"/>
        <w:tblLook w:val="04A0" w:firstRow="1" w:lastRow="0" w:firstColumn="1" w:lastColumn="0" w:noHBand="0" w:noVBand="1"/>
      </w:tblPr>
      <w:tblGrid>
        <w:gridCol w:w="3266"/>
        <w:gridCol w:w="3213"/>
      </w:tblGrid>
      <w:tr w:rsidR="003905D0" w:rsidRPr="000D55E3" w14:paraId="154C5A7E" w14:textId="77777777" w:rsidTr="00C2214B">
        <w:trPr>
          <w:trHeight w:val="270"/>
        </w:trPr>
        <w:tc>
          <w:tcPr>
            <w:tcW w:w="3266" w:type="dxa"/>
          </w:tcPr>
          <w:p w14:paraId="1F01004B" w14:textId="0137A2CA" w:rsidR="003905D0" w:rsidRPr="000D55E3" w:rsidRDefault="003905D0" w:rsidP="003905D0">
            <w:pPr>
              <w:rPr>
                <w:b/>
                <w:bCs/>
                <w:sz w:val="24"/>
                <w:szCs w:val="24"/>
              </w:rPr>
            </w:pPr>
            <w:r w:rsidRPr="000D55E3">
              <w:rPr>
                <w:b/>
                <w:bCs/>
                <w:sz w:val="24"/>
                <w:szCs w:val="24"/>
              </w:rPr>
              <w:t>Number of Replacements</w:t>
            </w:r>
          </w:p>
        </w:tc>
        <w:tc>
          <w:tcPr>
            <w:tcW w:w="3213" w:type="dxa"/>
          </w:tcPr>
          <w:p w14:paraId="0474F0F3" w14:textId="2AE4E3F4" w:rsidR="003905D0" w:rsidRPr="000D55E3" w:rsidRDefault="00C2214B" w:rsidP="00C2214B">
            <w:pPr>
              <w:pStyle w:val="ListParagraph"/>
              <w:ind w:left="0"/>
              <w:rPr>
                <w:b/>
                <w:bCs/>
                <w:sz w:val="24"/>
                <w:szCs w:val="24"/>
              </w:rPr>
            </w:pPr>
            <w:r w:rsidRPr="000D55E3">
              <w:rPr>
                <w:b/>
                <w:bCs/>
                <w:sz w:val="24"/>
                <w:szCs w:val="24"/>
              </w:rPr>
              <w:t xml:space="preserve">Player Interchanges </w:t>
            </w:r>
          </w:p>
        </w:tc>
      </w:tr>
      <w:tr w:rsidR="003905D0" w:rsidRPr="000D55E3" w14:paraId="06F9EADB" w14:textId="77777777" w:rsidTr="00C2214B">
        <w:trPr>
          <w:trHeight w:val="255"/>
        </w:trPr>
        <w:tc>
          <w:tcPr>
            <w:tcW w:w="3266" w:type="dxa"/>
          </w:tcPr>
          <w:p w14:paraId="242EAF38" w14:textId="666AFD77" w:rsidR="003905D0" w:rsidRPr="000D55E3" w:rsidRDefault="00C2214B" w:rsidP="003905D0">
            <w:pPr>
              <w:rPr>
                <w:sz w:val="24"/>
                <w:szCs w:val="24"/>
              </w:rPr>
            </w:pPr>
            <w:r w:rsidRPr="000D55E3">
              <w:rPr>
                <w:sz w:val="24"/>
                <w:szCs w:val="24"/>
              </w:rPr>
              <w:t>Up to 3</w:t>
            </w:r>
          </w:p>
        </w:tc>
        <w:tc>
          <w:tcPr>
            <w:tcW w:w="3213" w:type="dxa"/>
          </w:tcPr>
          <w:p w14:paraId="2E04BE01" w14:textId="318AA841" w:rsidR="003905D0" w:rsidRPr="000D55E3" w:rsidRDefault="00C2214B" w:rsidP="00C2214B">
            <w:pPr>
              <w:pStyle w:val="ListParagraph"/>
              <w:ind w:left="0"/>
              <w:rPr>
                <w:sz w:val="24"/>
                <w:szCs w:val="24"/>
              </w:rPr>
            </w:pPr>
            <w:r w:rsidRPr="000D55E3">
              <w:rPr>
                <w:sz w:val="24"/>
                <w:szCs w:val="24"/>
              </w:rPr>
              <w:t>8</w:t>
            </w:r>
          </w:p>
        </w:tc>
      </w:tr>
      <w:tr w:rsidR="00C2214B" w:rsidRPr="000D55E3" w14:paraId="06DC6977" w14:textId="77777777" w:rsidTr="00C2214B">
        <w:trPr>
          <w:trHeight w:val="270"/>
        </w:trPr>
        <w:tc>
          <w:tcPr>
            <w:tcW w:w="3266" w:type="dxa"/>
          </w:tcPr>
          <w:p w14:paraId="0BE9EFC1" w14:textId="50C6A35E" w:rsidR="00C2214B" w:rsidRPr="000D55E3" w:rsidRDefault="00C2214B" w:rsidP="003905D0">
            <w:pPr>
              <w:rPr>
                <w:sz w:val="24"/>
                <w:szCs w:val="24"/>
              </w:rPr>
            </w:pPr>
            <w:r w:rsidRPr="000D55E3">
              <w:rPr>
                <w:sz w:val="24"/>
                <w:szCs w:val="24"/>
              </w:rPr>
              <w:t>4</w:t>
            </w:r>
          </w:p>
        </w:tc>
        <w:tc>
          <w:tcPr>
            <w:tcW w:w="3213" w:type="dxa"/>
          </w:tcPr>
          <w:p w14:paraId="289F6B19" w14:textId="6F761C45" w:rsidR="00C2214B" w:rsidRPr="000D55E3" w:rsidRDefault="00C2214B" w:rsidP="00C2214B">
            <w:pPr>
              <w:pStyle w:val="ListParagraph"/>
              <w:ind w:left="0"/>
              <w:rPr>
                <w:sz w:val="24"/>
                <w:szCs w:val="24"/>
              </w:rPr>
            </w:pPr>
            <w:r w:rsidRPr="000D55E3">
              <w:rPr>
                <w:sz w:val="24"/>
                <w:szCs w:val="24"/>
              </w:rPr>
              <w:t>9</w:t>
            </w:r>
          </w:p>
        </w:tc>
      </w:tr>
      <w:tr w:rsidR="00C2214B" w:rsidRPr="000D55E3" w14:paraId="2182E0D0" w14:textId="77777777" w:rsidTr="00C2214B">
        <w:trPr>
          <w:trHeight w:val="255"/>
        </w:trPr>
        <w:tc>
          <w:tcPr>
            <w:tcW w:w="3266" w:type="dxa"/>
          </w:tcPr>
          <w:p w14:paraId="78DAB96A" w14:textId="34F7609B" w:rsidR="00C2214B" w:rsidRPr="000D55E3" w:rsidRDefault="00C2214B" w:rsidP="003905D0">
            <w:pPr>
              <w:rPr>
                <w:sz w:val="24"/>
                <w:szCs w:val="24"/>
              </w:rPr>
            </w:pPr>
            <w:r w:rsidRPr="000D55E3">
              <w:rPr>
                <w:sz w:val="24"/>
                <w:szCs w:val="24"/>
              </w:rPr>
              <w:t>5</w:t>
            </w:r>
          </w:p>
        </w:tc>
        <w:tc>
          <w:tcPr>
            <w:tcW w:w="3213" w:type="dxa"/>
          </w:tcPr>
          <w:p w14:paraId="7A080A5F" w14:textId="2B2EBCBE" w:rsidR="00C2214B" w:rsidRPr="000D55E3" w:rsidRDefault="00C2214B" w:rsidP="00C2214B">
            <w:pPr>
              <w:pStyle w:val="ListParagraph"/>
              <w:ind w:left="0"/>
              <w:rPr>
                <w:sz w:val="24"/>
                <w:szCs w:val="24"/>
              </w:rPr>
            </w:pPr>
            <w:r w:rsidRPr="000D55E3">
              <w:rPr>
                <w:sz w:val="24"/>
                <w:szCs w:val="24"/>
              </w:rPr>
              <w:t>10</w:t>
            </w:r>
          </w:p>
        </w:tc>
      </w:tr>
    </w:tbl>
    <w:p w14:paraId="12ED05DC" w14:textId="77777777" w:rsidR="000002A7" w:rsidRPr="000002A7" w:rsidRDefault="000002A7" w:rsidP="000002A7">
      <w:pPr>
        <w:spacing w:after="0" w:line="240" w:lineRule="auto"/>
        <w:rPr>
          <w:rFonts w:ascii="Aptos" w:eastAsia="Times New Roman" w:hAnsi="Aptos" w:cs="Times New Roman"/>
          <w:color w:val="000000" w:themeColor="text1"/>
          <w:kern w:val="0"/>
          <w:sz w:val="24"/>
          <w:szCs w:val="24"/>
          <w:lang w:eastAsia="en-GB"/>
          <w14:ligatures w14:val="none"/>
        </w:rPr>
      </w:pPr>
      <w:r w:rsidRPr="000002A7">
        <w:rPr>
          <w:rFonts w:ascii="Aptos" w:eastAsia="Times New Roman" w:hAnsi="Aptos" w:cs="Times New Roman"/>
          <w:color w:val="000000" w:themeColor="text1"/>
          <w:kern w:val="0"/>
          <w:sz w:val="24"/>
          <w:szCs w:val="24"/>
          <w:lang w:eastAsia="en-GB"/>
          <w14:ligatures w14:val="none"/>
        </w:rPr>
        <w:t>Attached is a note which is being issued to all R1 clubs in readiness for next season. It is largely self-explanatory but it was felt that referees should also be reminded of their responsibilities in this area, particularly those that are new to refereeing at Level 5.</w:t>
      </w:r>
    </w:p>
    <w:p w14:paraId="0A44B9DE" w14:textId="0AC19195" w:rsidR="00D93C8B" w:rsidRPr="000D55E3" w:rsidRDefault="00D93C8B" w:rsidP="00951045">
      <w:pPr>
        <w:rPr>
          <w:sz w:val="24"/>
          <w:szCs w:val="24"/>
        </w:rPr>
      </w:pPr>
      <w:r w:rsidRPr="000D55E3">
        <w:rPr>
          <w:sz w:val="24"/>
          <w:szCs w:val="24"/>
        </w:rPr>
        <w:t>To support this trial season clubs are asked to agree to the following:</w:t>
      </w:r>
    </w:p>
    <w:p w14:paraId="1372D550" w14:textId="254662C6" w:rsidR="00195616" w:rsidRPr="000D55E3" w:rsidRDefault="00195616" w:rsidP="00195616">
      <w:pPr>
        <w:pStyle w:val="ListParagraph"/>
        <w:numPr>
          <w:ilvl w:val="0"/>
          <w:numId w:val="1"/>
        </w:numPr>
        <w:rPr>
          <w:sz w:val="24"/>
          <w:szCs w:val="24"/>
        </w:rPr>
      </w:pPr>
      <w:r w:rsidRPr="000D55E3">
        <w:rPr>
          <w:sz w:val="24"/>
          <w:szCs w:val="24"/>
        </w:rPr>
        <w:t xml:space="preserve">Ensure that there </w:t>
      </w:r>
      <w:r w:rsidR="00027C8C" w:rsidRPr="000D55E3">
        <w:rPr>
          <w:sz w:val="24"/>
          <w:szCs w:val="24"/>
        </w:rPr>
        <w:t>are</w:t>
      </w:r>
      <w:r w:rsidRPr="000D55E3">
        <w:rPr>
          <w:sz w:val="24"/>
          <w:szCs w:val="24"/>
        </w:rPr>
        <w:t xml:space="preserve"> </w:t>
      </w:r>
      <w:r w:rsidR="0025539A" w:rsidRPr="0055147F">
        <w:rPr>
          <w:color w:val="000000" w:themeColor="text1"/>
          <w:sz w:val="24"/>
          <w:szCs w:val="24"/>
        </w:rPr>
        <w:t xml:space="preserve">clearly </w:t>
      </w:r>
      <w:r w:rsidRPr="000D55E3">
        <w:rPr>
          <w:sz w:val="24"/>
          <w:szCs w:val="24"/>
        </w:rPr>
        <w:t xml:space="preserve">marked out </w:t>
      </w:r>
      <w:hyperlink r:id="rId7" w:anchor="pre-match-technical-areas" w:history="1">
        <w:r w:rsidRPr="000D55E3">
          <w:rPr>
            <w:rStyle w:val="Hyperlink"/>
            <w:sz w:val="24"/>
            <w:szCs w:val="24"/>
          </w:rPr>
          <w:t>Technical Area</w:t>
        </w:r>
      </w:hyperlink>
      <w:r w:rsidR="00027C8C" w:rsidRPr="000D55E3">
        <w:rPr>
          <w:sz w:val="24"/>
          <w:szCs w:val="24"/>
        </w:rPr>
        <w:t>s</w:t>
      </w:r>
      <w:r w:rsidR="000002A7">
        <w:rPr>
          <w:sz w:val="24"/>
          <w:szCs w:val="24"/>
        </w:rPr>
        <w:t xml:space="preserve"> on the same side of the pitch</w:t>
      </w:r>
      <w:r w:rsidR="0025539A">
        <w:rPr>
          <w:sz w:val="24"/>
          <w:szCs w:val="24"/>
        </w:rPr>
        <w:t xml:space="preserve">. </w:t>
      </w:r>
      <w:r w:rsidR="0025539A" w:rsidRPr="000002A7">
        <w:rPr>
          <w:rFonts w:ascii="Aptos" w:eastAsia="Times New Roman" w:hAnsi="Aptos" w:cs="Times New Roman"/>
          <w:color w:val="000000" w:themeColor="text1"/>
          <w:kern w:val="0"/>
          <w:sz w:val="24"/>
          <w:szCs w:val="24"/>
          <w:lang w:eastAsia="en-GB"/>
          <w14:ligatures w14:val="none"/>
        </w:rPr>
        <w:t>This is to mirror compliance with WR requirements.</w:t>
      </w:r>
    </w:p>
    <w:p w14:paraId="25E475A1" w14:textId="77777777" w:rsidR="00711408" w:rsidRPr="000D55E3" w:rsidRDefault="00711408" w:rsidP="00711408">
      <w:pPr>
        <w:pStyle w:val="ListParagraph"/>
        <w:numPr>
          <w:ilvl w:val="0"/>
          <w:numId w:val="1"/>
        </w:numPr>
        <w:rPr>
          <w:sz w:val="24"/>
          <w:szCs w:val="24"/>
        </w:rPr>
      </w:pPr>
      <w:r w:rsidRPr="000D55E3">
        <w:rPr>
          <w:sz w:val="24"/>
          <w:szCs w:val="24"/>
        </w:rPr>
        <w:t>Have an appointed 4</w:t>
      </w:r>
      <w:r w:rsidRPr="000D55E3">
        <w:rPr>
          <w:sz w:val="24"/>
          <w:szCs w:val="24"/>
          <w:vertAlign w:val="superscript"/>
        </w:rPr>
        <w:t>th</w:t>
      </w:r>
      <w:r w:rsidRPr="000D55E3">
        <w:rPr>
          <w:sz w:val="24"/>
          <w:szCs w:val="24"/>
        </w:rPr>
        <w:t xml:space="preserve"> Official for every home game who will:</w:t>
      </w:r>
    </w:p>
    <w:p w14:paraId="48816260" w14:textId="6ABA6A55" w:rsidR="00711408" w:rsidRPr="000D55E3" w:rsidRDefault="00711408" w:rsidP="00711408">
      <w:pPr>
        <w:pStyle w:val="ListParagraph"/>
        <w:numPr>
          <w:ilvl w:val="1"/>
          <w:numId w:val="1"/>
        </w:numPr>
        <w:rPr>
          <w:sz w:val="24"/>
          <w:szCs w:val="24"/>
        </w:rPr>
      </w:pPr>
      <w:r w:rsidRPr="000D55E3">
        <w:rPr>
          <w:sz w:val="24"/>
          <w:szCs w:val="24"/>
        </w:rPr>
        <w:t>Inform the Match Official of the number of replacements (including the number of Front Row Replacements)</w:t>
      </w:r>
      <w:r w:rsidR="0053135D" w:rsidRPr="000D55E3">
        <w:rPr>
          <w:sz w:val="24"/>
          <w:szCs w:val="24"/>
        </w:rPr>
        <w:t xml:space="preserve"> both teams have</w:t>
      </w:r>
      <w:r w:rsidRPr="000D55E3">
        <w:rPr>
          <w:sz w:val="24"/>
          <w:szCs w:val="24"/>
        </w:rPr>
        <w:t xml:space="preserve"> prior to the start of the match, confirming the number of interchanges permitted via </w:t>
      </w:r>
      <w:hyperlink r:id="rId8" w:anchor="laws-of-the-game-rolling-replacements" w:history="1">
        <w:r w:rsidRPr="000D55E3">
          <w:rPr>
            <w:rStyle w:val="Hyperlink"/>
            <w:sz w:val="24"/>
            <w:szCs w:val="24"/>
          </w:rPr>
          <w:t>Regulation 6</w:t>
        </w:r>
      </w:hyperlink>
      <w:r w:rsidRPr="000D55E3">
        <w:rPr>
          <w:sz w:val="24"/>
          <w:szCs w:val="24"/>
        </w:rPr>
        <w:t xml:space="preserve">. </w:t>
      </w:r>
    </w:p>
    <w:p w14:paraId="26A7E241" w14:textId="77777777" w:rsidR="00711408" w:rsidRPr="000D55E3" w:rsidRDefault="00711408" w:rsidP="00711408">
      <w:pPr>
        <w:pStyle w:val="ListParagraph"/>
        <w:numPr>
          <w:ilvl w:val="1"/>
          <w:numId w:val="1"/>
        </w:numPr>
        <w:rPr>
          <w:sz w:val="24"/>
          <w:szCs w:val="24"/>
        </w:rPr>
      </w:pPr>
      <w:r w:rsidRPr="000D55E3">
        <w:rPr>
          <w:sz w:val="24"/>
          <w:szCs w:val="24"/>
        </w:rPr>
        <w:t>Manage both the Home &amp; Away teams’ interchanges throughout the match.</w:t>
      </w:r>
    </w:p>
    <w:p w14:paraId="119FA83D" w14:textId="185ADF74" w:rsidR="00711408" w:rsidRPr="000D55E3" w:rsidRDefault="00711408" w:rsidP="00711408">
      <w:pPr>
        <w:pStyle w:val="ListParagraph"/>
        <w:numPr>
          <w:ilvl w:val="1"/>
          <w:numId w:val="1"/>
        </w:numPr>
        <w:rPr>
          <w:sz w:val="24"/>
          <w:szCs w:val="24"/>
        </w:rPr>
      </w:pPr>
      <w:r w:rsidRPr="000D55E3">
        <w:rPr>
          <w:sz w:val="24"/>
          <w:szCs w:val="24"/>
        </w:rPr>
        <w:t xml:space="preserve">Ensure that </w:t>
      </w:r>
      <w:r w:rsidRPr="0055147F">
        <w:rPr>
          <w:color w:val="000000" w:themeColor="text1"/>
          <w:sz w:val="24"/>
          <w:szCs w:val="24"/>
        </w:rPr>
        <w:t xml:space="preserve">every </w:t>
      </w:r>
      <w:r w:rsidR="0025539A" w:rsidRPr="0055147F">
        <w:rPr>
          <w:color w:val="000000" w:themeColor="text1"/>
          <w:sz w:val="24"/>
          <w:szCs w:val="24"/>
        </w:rPr>
        <w:t xml:space="preserve">player </w:t>
      </w:r>
      <w:r w:rsidR="0025539A">
        <w:rPr>
          <w:sz w:val="24"/>
          <w:szCs w:val="24"/>
        </w:rPr>
        <w:t>i</w:t>
      </w:r>
      <w:r w:rsidRPr="000D55E3">
        <w:rPr>
          <w:sz w:val="24"/>
          <w:szCs w:val="24"/>
        </w:rPr>
        <w:t>nterchange is conducted at the halfway mark of the pitch.</w:t>
      </w:r>
    </w:p>
    <w:p w14:paraId="38618DB7" w14:textId="1FF57639" w:rsidR="000D55E3" w:rsidRPr="000002A7" w:rsidRDefault="00B01E00" w:rsidP="000002A7">
      <w:pPr>
        <w:pStyle w:val="ListParagraph"/>
        <w:numPr>
          <w:ilvl w:val="0"/>
          <w:numId w:val="1"/>
        </w:numPr>
        <w:rPr>
          <w:sz w:val="24"/>
          <w:szCs w:val="24"/>
        </w:rPr>
      </w:pPr>
      <w:r w:rsidRPr="000D55E3">
        <w:rPr>
          <w:sz w:val="24"/>
          <w:szCs w:val="24"/>
        </w:rPr>
        <w:t>Ensure that all substitutions and interchanges are recorded in the Match Events data on the Electronic Match Card</w:t>
      </w:r>
      <w:r w:rsidR="00C2214B" w:rsidRPr="000D55E3">
        <w:rPr>
          <w:sz w:val="24"/>
          <w:szCs w:val="24"/>
        </w:rPr>
        <w:t>.</w:t>
      </w:r>
    </w:p>
    <w:p w14:paraId="6FC0DF1B" w14:textId="21C06CAD" w:rsidR="000D55E3" w:rsidRDefault="000D55E3" w:rsidP="000D55E3">
      <w:pPr>
        <w:numPr>
          <w:ilvl w:val="0"/>
          <w:numId w:val="4"/>
        </w:numPr>
        <w:spacing w:after="0" w:line="240" w:lineRule="auto"/>
        <w:rPr>
          <w:rFonts w:ascii="Aptos" w:eastAsia="Times New Roman" w:hAnsi="Aptos" w:cs="Times New Roman"/>
          <w:color w:val="000000" w:themeColor="text1"/>
          <w:kern w:val="0"/>
          <w:sz w:val="24"/>
          <w:szCs w:val="24"/>
          <w:lang w:eastAsia="en-GB"/>
          <w14:ligatures w14:val="none"/>
        </w:rPr>
      </w:pPr>
      <w:r w:rsidRPr="000002A7">
        <w:rPr>
          <w:rFonts w:ascii="Aptos" w:eastAsia="Times New Roman" w:hAnsi="Aptos" w:cs="Times New Roman"/>
          <w:color w:val="000000" w:themeColor="text1"/>
          <w:kern w:val="0"/>
          <w:sz w:val="24"/>
          <w:szCs w:val="24"/>
          <w:lang w:eastAsia="en-GB"/>
          <w14:ligatures w14:val="none"/>
        </w:rPr>
        <w:t xml:space="preserve">Players can only be replaced at an appropriate stoppage in play and only when </w:t>
      </w:r>
      <w:r w:rsidRPr="0055147F">
        <w:rPr>
          <w:rFonts w:ascii="Aptos" w:eastAsia="Times New Roman" w:hAnsi="Aptos" w:cs="Times New Roman"/>
          <w:color w:val="000000" w:themeColor="text1"/>
          <w:kern w:val="0"/>
          <w:sz w:val="24"/>
          <w:szCs w:val="24"/>
          <w:lang w:eastAsia="en-GB"/>
          <w14:ligatures w14:val="none"/>
        </w:rPr>
        <w:t>the</w:t>
      </w:r>
      <w:r w:rsidRPr="0055147F">
        <w:rPr>
          <w:rFonts w:ascii="Aptos" w:eastAsia="Times New Roman" w:hAnsi="Aptos" w:cs="Times New Roman"/>
          <w:strike/>
          <w:color w:val="000000" w:themeColor="text1"/>
          <w:kern w:val="0"/>
          <w:sz w:val="24"/>
          <w:szCs w:val="24"/>
          <w:lang w:eastAsia="en-GB"/>
          <w14:ligatures w14:val="none"/>
        </w:rPr>
        <w:t xml:space="preserve"> </w:t>
      </w:r>
      <w:r w:rsidR="00EF2688" w:rsidRPr="0055147F">
        <w:rPr>
          <w:rFonts w:ascii="Aptos" w:eastAsia="Times New Roman" w:hAnsi="Aptos" w:cs="Times New Roman"/>
          <w:color w:val="000000" w:themeColor="text1"/>
          <w:kern w:val="0"/>
          <w:sz w:val="24"/>
          <w:szCs w:val="24"/>
          <w:lang w:eastAsia="en-GB"/>
          <w14:ligatures w14:val="none"/>
        </w:rPr>
        <w:t>Match Official</w:t>
      </w:r>
      <w:r w:rsidRPr="0055147F">
        <w:rPr>
          <w:rFonts w:ascii="Aptos" w:eastAsia="Times New Roman" w:hAnsi="Aptos" w:cs="Times New Roman"/>
          <w:color w:val="000000" w:themeColor="text1"/>
          <w:kern w:val="0"/>
          <w:sz w:val="24"/>
          <w:szCs w:val="24"/>
          <w:lang w:eastAsia="en-GB"/>
          <w14:ligatures w14:val="none"/>
        </w:rPr>
        <w:t xml:space="preserve"> has been made aware that players are being replaced</w:t>
      </w:r>
      <w:r w:rsidR="00D70888" w:rsidRPr="0055147F">
        <w:rPr>
          <w:rFonts w:ascii="Aptos" w:eastAsia="Times New Roman" w:hAnsi="Aptos" w:cs="Times New Roman"/>
          <w:color w:val="000000" w:themeColor="text1"/>
          <w:kern w:val="0"/>
          <w:sz w:val="24"/>
          <w:szCs w:val="24"/>
          <w:lang w:eastAsia="en-GB"/>
          <w14:ligatures w14:val="none"/>
        </w:rPr>
        <w:t>.</w:t>
      </w:r>
    </w:p>
    <w:p w14:paraId="6BD7B34D" w14:textId="77777777" w:rsidR="0053780D" w:rsidRPr="0055147F" w:rsidRDefault="0053780D" w:rsidP="0053780D">
      <w:pPr>
        <w:spacing w:after="0" w:line="240" w:lineRule="auto"/>
        <w:ind w:left="720"/>
        <w:rPr>
          <w:rFonts w:ascii="Aptos" w:eastAsia="Times New Roman" w:hAnsi="Aptos" w:cs="Times New Roman"/>
          <w:color w:val="000000" w:themeColor="text1"/>
          <w:kern w:val="0"/>
          <w:sz w:val="24"/>
          <w:szCs w:val="24"/>
          <w:lang w:eastAsia="en-GB"/>
          <w14:ligatures w14:val="none"/>
        </w:rPr>
      </w:pPr>
    </w:p>
    <w:p w14:paraId="2AF9A5CF" w14:textId="5033BC4A" w:rsidR="00EF2688" w:rsidRPr="0055147F" w:rsidRDefault="00D70888" w:rsidP="000D55E3">
      <w:pPr>
        <w:numPr>
          <w:ilvl w:val="0"/>
          <w:numId w:val="4"/>
        </w:numPr>
        <w:spacing w:after="0" w:line="240" w:lineRule="auto"/>
        <w:rPr>
          <w:rFonts w:ascii="Aptos" w:eastAsia="Times New Roman" w:hAnsi="Aptos" w:cs="Times New Roman"/>
          <w:color w:val="000000" w:themeColor="text1"/>
          <w:kern w:val="0"/>
          <w:sz w:val="24"/>
          <w:szCs w:val="24"/>
          <w:lang w:eastAsia="en-GB"/>
          <w14:ligatures w14:val="none"/>
        </w:rPr>
      </w:pPr>
      <w:r w:rsidRPr="0055147F">
        <w:rPr>
          <w:rFonts w:ascii="Aptos" w:eastAsia="Times New Roman" w:hAnsi="Aptos" w:cs="Times New Roman"/>
          <w:color w:val="000000" w:themeColor="text1"/>
          <w:kern w:val="0"/>
          <w:sz w:val="24"/>
          <w:szCs w:val="24"/>
          <w:lang w:eastAsia="en-GB"/>
          <w14:ligatures w14:val="none"/>
        </w:rPr>
        <w:t>Given the extra personnel, it is important that the technical area is properly managed.</w:t>
      </w:r>
      <w:r w:rsidR="0025539A" w:rsidRPr="0055147F">
        <w:rPr>
          <w:rFonts w:ascii="Aptos" w:eastAsia="Times New Roman" w:hAnsi="Aptos" w:cs="Times New Roman"/>
          <w:color w:val="000000" w:themeColor="text1"/>
          <w:kern w:val="0"/>
          <w:sz w:val="24"/>
          <w:szCs w:val="24"/>
          <w:lang w:eastAsia="en-GB"/>
          <w14:ligatures w14:val="none"/>
        </w:rPr>
        <w:t xml:space="preserve"> This requires all coaches, physio’s and watercarriers to remain in th</w:t>
      </w:r>
      <w:r w:rsidR="00EF2688" w:rsidRPr="0055147F">
        <w:rPr>
          <w:rFonts w:ascii="Aptos" w:eastAsia="Times New Roman" w:hAnsi="Aptos" w:cs="Times New Roman"/>
          <w:color w:val="000000" w:themeColor="text1"/>
          <w:kern w:val="0"/>
          <w:sz w:val="24"/>
          <w:szCs w:val="24"/>
          <w:lang w:eastAsia="en-GB"/>
          <w14:ligatures w14:val="none"/>
        </w:rPr>
        <w:t>e</w:t>
      </w:r>
      <w:r w:rsidR="0025539A" w:rsidRPr="0055147F">
        <w:rPr>
          <w:rFonts w:ascii="Aptos" w:eastAsia="Times New Roman" w:hAnsi="Aptos" w:cs="Times New Roman"/>
          <w:color w:val="000000" w:themeColor="text1"/>
          <w:kern w:val="0"/>
          <w:sz w:val="24"/>
          <w:szCs w:val="24"/>
          <w:lang w:eastAsia="en-GB"/>
          <w14:ligatures w14:val="none"/>
        </w:rPr>
        <w:t xml:space="preserve"> technical areas when within the pitch enclosure. Coaches and replacements when not using the technical areas must be behind a pitch enclosure barrier at all times</w:t>
      </w:r>
      <w:r w:rsidR="0055147F">
        <w:rPr>
          <w:rFonts w:ascii="Aptos" w:eastAsia="Times New Roman" w:hAnsi="Aptos" w:cs="Times New Roman"/>
          <w:color w:val="000000" w:themeColor="text1"/>
          <w:kern w:val="0"/>
          <w:sz w:val="24"/>
          <w:szCs w:val="24"/>
          <w:lang w:eastAsia="en-GB"/>
          <w14:ligatures w14:val="none"/>
        </w:rPr>
        <w:t>;</w:t>
      </w:r>
    </w:p>
    <w:p w14:paraId="3172D140" w14:textId="6E15DA1C" w:rsidR="00D70888" w:rsidRDefault="0025539A" w:rsidP="000D55E3">
      <w:pPr>
        <w:numPr>
          <w:ilvl w:val="0"/>
          <w:numId w:val="4"/>
        </w:numPr>
        <w:spacing w:after="0" w:line="240" w:lineRule="auto"/>
        <w:rPr>
          <w:rFonts w:ascii="Aptos" w:eastAsia="Times New Roman" w:hAnsi="Aptos" w:cs="Times New Roman"/>
          <w:color w:val="000000" w:themeColor="text1"/>
          <w:kern w:val="0"/>
          <w:sz w:val="24"/>
          <w:szCs w:val="24"/>
          <w:lang w:eastAsia="en-GB"/>
          <w14:ligatures w14:val="none"/>
        </w:rPr>
      </w:pPr>
      <w:r w:rsidRPr="0055147F">
        <w:rPr>
          <w:rFonts w:ascii="Aptos" w:eastAsia="Times New Roman" w:hAnsi="Aptos" w:cs="Times New Roman"/>
          <w:color w:val="000000" w:themeColor="text1"/>
          <w:kern w:val="0"/>
          <w:sz w:val="24"/>
          <w:szCs w:val="24"/>
          <w:lang w:eastAsia="en-GB"/>
          <w14:ligatures w14:val="none"/>
        </w:rPr>
        <w:lastRenderedPageBreak/>
        <w:t xml:space="preserve">No </w:t>
      </w:r>
      <w:r w:rsidR="00EF2688" w:rsidRPr="0055147F">
        <w:rPr>
          <w:rFonts w:ascii="Aptos" w:eastAsia="Times New Roman" w:hAnsi="Aptos" w:cs="Times New Roman"/>
          <w:color w:val="000000" w:themeColor="text1"/>
          <w:kern w:val="0"/>
          <w:sz w:val="24"/>
          <w:szCs w:val="24"/>
          <w:lang w:eastAsia="en-GB"/>
          <w14:ligatures w14:val="none"/>
        </w:rPr>
        <w:t>c</w:t>
      </w:r>
      <w:r w:rsidRPr="0055147F">
        <w:rPr>
          <w:rFonts w:ascii="Aptos" w:eastAsia="Times New Roman" w:hAnsi="Aptos" w:cs="Times New Roman"/>
          <w:color w:val="000000" w:themeColor="text1"/>
          <w:kern w:val="0"/>
          <w:sz w:val="24"/>
          <w:szCs w:val="24"/>
          <w:lang w:eastAsia="en-GB"/>
          <w14:ligatures w14:val="none"/>
        </w:rPr>
        <w:t>oach may enter the playing area during a match, unless invited to do so by the Match Official</w:t>
      </w:r>
      <w:r w:rsidR="0053780D">
        <w:rPr>
          <w:rFonts w:ascii="Aptos" w:eastAsia="Times New Roman" w:hAnsi="Aptos" w:cs="Times New Roman"/>
          <w:color w:val="000000" w:themeColor="text1"/>
          <w:kern w:val="0"/>
          <w:sz w:val="24"/>
          <w:szCs w:val="24"/>
          <w:lang w:eastAsia="en-GB"/>
          <w14:ligatures w14:val="none"/>
        </w:rPr>
        <w:t>;</w:t>
      </w:r>
    </w:p>
    <w:p w14:paraId="0F610415" w14:textId="77777777" w:rsidR="0053780D" w:rsidRPr="0055147F" w:rsidRDefault="0053780D" w:rsidP="0053780D">
      <w:pPr>
        <w:spacing w:after="0" w:line="240" w:lineRule="auto"/>
        <w:ind w:left="720"/>
        <w:rPr>
          <w:rFonts w:ascii="Aptos" w:eastAsia="Times New Roman" w:hAnsi="Aptos" w:cs="Times New Roman"/>
          <w:color w:val="000000" w:themeColor="text1"/>
          <w:kern w:val="0"/>
          <w:sz w:val="24"/>
          <w:szCs w:val="24"/>
          <w:lang w:eastAsia="en-GB"/>
          <w14:ligatures w14:val="none"/>
        </w:rPr>
      </w:pPr>
    </w:p>
    <w:p w14:paraId="2E7809CD" w14:textId="575D61A3" w:rsidR="000D55E3" w:rsidRPr="0055147F" w:rsidRDefault="000D55E3" w:rsidP="000D55E3">
      <w:pPr>
        <w:numPr>
          <w:ilvl w:val="0"/>
          <w:numId w:val="4"/>
        </w:numPr>
        <w:spacing w:after="0" w:line="240" w:lineRule="auto"/>
        <w:rPr>
          <w:rFonts w:ascii="Aptos" w:eastAsia="Times New Roman" w:hAnsi="Aptos" w:cs="Times New Roman"/>
          <w:color w:val="000000" w:themeColor="text1"/>
          <w:kern w:val="0"/>
          <w:sz w:val="24"/>
          <w:szCs w:val="24"/>
          <w:lang w:eastAsia="en-GB"/>
          <w14:ligatures w14:val="none"/>
        </w:rPr>
      </w:pPr>
      <w:r w:rsidRPr="0055147F">
        <w:rPr>
          <w:rFonts w:ascii="Aptos" w:eastAsia="Times New Roman" w:hAnsi="Aptos" w:cs="Times New Roman"/>
          <w:color w:val="000000" w:themeColor="text1"/>
          <w:kern w:val="0"/>
          <w:sz w:val="24"/>
          <w:szCs w:val="24"/>
          <w:lang w:eastAsia="en-GB"/>
          <w14:ligatures w14:val="none"/>
        </w:rPr>
        <w:t>Neither a player replacement nor a coach is permitted to run the touch. It should also be a separate individual who is introduced to the</w:t>
      </w:r>
      <w:r w:rsidR="0025539A" w:rsidRPr="0055147F">
        <w:rPr>
          <w:rFonts w:ascii="Aptos" w:eastAsia="Times New Roman" w:hAnsi="Aptos" w:cs="Times New Roman"/>
          <w:color w:val="000000" w:themeColor="text1"/>
          <w:kern w:val="0"/>
          <w:sz w:val="24"/>
          <w:szCs w:val="24"/>
          <w:lang w:eastAsia="en-GB"/>
          <w14:ligatures w14:val="none"/>
        </w:rPr>
        <w:t xml:space="preserve"> Match Offic</w:t>
      </w:r>
      <w:r w:rsidR="0053780D">
        <w:rPr>
          <w:rFonts w:ascii="Aptos" w:eastAsia="Times New Roman" w:hAnsi="Aptos" w:cs="Times New Roman"/>
          <w:color w:val="000000" w:themeColor="text1"/>
          <w:kern w:val="0"/>
          <w:sz w:val="24"/>
          <w:szCs w:val="24"/>
          <w:lang w:eastAsia="en-GB"/>
          <w14:ligatures w14:val="none"/>
        </w:rPr>
        <w:t>i</w:t>
      </w:r>
      <w:r w:rsidR="0025539A" w:rsidRPr="0055147F">
        <w:rPr>
          <w:rFonts w:ascii="Aptos" w:eastAsia="Times New Roman" w:hAnsi="Aptos" w:cs="Times New Roman"/>
          <w:color w:val="000000" w:themeColor="text1"/>
          <w:kern w:val="0"/>
          <w:sz w:val="24"/>
          <w:szCs w:val="24"/>
          <w:lang w:eastAsia="en-GB"/>
          <w14:ligatures w14:val="none"/>
        </w:rPr>
        <w:t>al</w:t>
      </w:r>
      <w:r w:rsidRPr="0055147F">
        <w:rPr>
          <w:rFonts w:ascii="Aptos" w:eastAsia="Times New Roman" w:hAnsi="Aptos" w:cs="Times New Roman"/>
          <w:color w:val="000000" w:themeColor="text1"/>
          <w:kern w:val="0"/>
          <w:sz w:val="24"/>
          <w:szCs w:val="24"/>
          <w:lang w:eastAsia="en-GB"/>
          <w14:ligatures w14:val="none"/>
        </w:rPr>
        <w:t xml:space="preserve"> prior to the match starting</w:t>
      </w:r>
      <w:r w:rsidR="00EF2688" w:rsidRPr="0055147F">
        <w:rPr>
          <w:rFonts w:ascii="Aptos" w:eastAsia="Times New Roman" w:hAnsi="Aptos" w:cs="Times New Roman"/>
          <w:color w:val="000000" w:themeColor="text1"/>
          <w:kern w:val="0"/>
          <w:sz w:val="24"/>
          <w:szCs w:val="24"/>
          <w:lang w:eastAsia="en-GB"/>
          <w14:ligatures w14:val="none"/>
        </w:rPr>
        <w:t xml:space="preserve"> and briefed on their role and obligations.</w:t>
      </w:r>
    </w:p>
    <w:p w14:paraId="30992D51" w14:textId="02CB780F" w:rsidR="00D93C8B" w:rsidRPr="000D55E3" w:rsidRDefault="00D93C8B" w:rsidP="00D93C8B">
      <w:pPr>
        <w:rPr>
          <w:sz w:val="24"/>
          <w:szCs w:val="24"/>
        </w:rPr>
      </w:pPr>
    </w:p>
    <w:sectPr w:rsidR="00D93C8B" w:rsidRPr="000D55E3">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B896E2" w14:textId="77777777" w:rsidR="00792615" w:rsidRDefault="00792615" w:rsidP="000D55E3">
      <w:pPr>
        <w:spacing w:after="0" w:line="240" w:lineRule="auto"/>
      </w:pPr>
      <w:r>
        <w:separator/>
      </w:r>
    </w:p>
  </w:endnote>
  <w:endnote w:type="continuationSeparator" w:id="0">
    <w:p w14:paraId="3599E6B6" w14:textId="77777777" w:rsidR="00792615" w:rsidRDefault="00792615" w:rsidP="000D55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11FAC9" w14:textId="17BCA658" w:rsidR="000D55E3" w:rsidRPr="000D55E3" w:rsidRDefault="000D55E3">
    <w:pPr>
      <w:pStyle w:val="Footer"/>
      <w:rPr>
        <w:sz w:val="18"/>
        <w:szCs w:val="18"/>
      </w:rPr>
    </w:pPr>
    <w:r w:rsidRPr="000D55E3">
      <w:rPr>
        <w:sz w:val="18"/>
        <w:szCs w:val="18"/>
        <w:lang w:val="en-US"/>
      </w:rPr>
      <w:t>June 16,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95F73D" w14:textId="77777777" w:rsidR="00792615" w:rsidRDefault="00792615" w:rsidP="000D55E3">
      <w:pPr>
        <w:spacing w:after="0" w:line="240" w:lineRule="auto"/>
      </w:pPr>
      <w:r>
        <w:separator/>
      </w:r>
    </w:p>
  </w:footnote>
  <w:footnote w:type="continuationSeparator" w:id="0">
    <w:p w14:paraId="10519ACB" w14:textId="77777777" w:rsidR="00792615" w:rsidRDefault="00792615" w:rsidP="000D55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FD7310" w14:textId="4656FA8B" w:rsidR="000D55E3" w:rsidRDefault="000002A7" w:rsidP="000002A7">
    <w:pPr>
      <w:pStyle w:val="Header"/>
      <w:tabs>
        <w:tab w:val="clear" w:pos="4513"/>
        <w:tab w:val="clear" w:pos="9026"/>
        <w:tab w:val="left" w:pos="2087"/>
      </w:tabs>
    </w:pPr>
    <w:r>
      <w:tab/>
      <w:t>Regional 1 2026/27 season - replacements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2F603C"/>
    <w:multiLevelType w:val="hybridMultilevel"/>
    <w:tmpl w:val="DEEEF0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F2EEC"/>
    <w:multiLevelType w:val="multilevel"/>
    <w:tmpl w:val="B9884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70756F6"/>
    <w:multiLevelType w:val="hybridMultilevel"/>
    <w:tmpl w:val="7376DC88"/>
    <w:lvl w:ilvl="0" w:tplc="D1C032E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11044A"/>
    <w:multiLevelType w:val="hybridMultilevel"/>
    <w:tmpl w:val="5C8E4032"/>
    <w:lvl w:ilvl="0" w:tplc="D1C032E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537567">
    <w:abstractNumId w:val="0"/>
  </w:num>
  <w:num w:numId="2" w16cid:durableId="347945716">
    <w:abstractNumId w:val="2"/>
  </w:num>
  <w:num w:numId="3" w16cid:durableId="250160299">
    <w:abstractNumId w:val="3"/>
  </w:num>
  <w:num w:numId="4" w16cid:durableId="16244587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0FE"/>
    <w:rsid w:val="000002A7"/>
    <w:rsid w:val="00027C8C"/>
    <w:rsid w:val="00065515"/>
    <w:rsid w:val="000826BB"/>
    <w:rsid w:val="00090F41"/>
    <w:rsid w:val="00097A37"/>
    <w:rsid w:val="000B4826"/>
    <w:rsid w:val="000D55E3"/>
    <w:rsid w:val="0015267C"/>
    <w:rsid w:val="00195616"/>
    <w:rsid w:val="001B3C45"/>
    <w:rsid w:val="001F5D8B"/>
    <w:rsid w:val="002312E0"/>
    <w:rsid w:val="0025539A"/>
    <w:rsid w:val="00284CD5"/>
    <w:rsid w:val="002A0AE3"/>
    <w:rsid w:val="00310678"/>
    <w:rsid w:val="00347DC3"/>
    <w:rsid w:val="00350D50"/>
    <w:rsid w:val="00357B60"/>
    <w:rsid w:val="003905D0"/>
    <w:rsid w:val="00390D31"/>
    <w:rsid w:val="004B781A"/>
    <w:rsid w:val="004E0F5A"/>
    <w:rsid w:val="0053135D"/>
    <w:rsid w:val="0053780D"/>
    <w:rsid w:val="0055147F"/>
    <w:rsid w:val="005520A0"/>
    <w:rsid w:val="0059153F"/>
    <w:rsid w:val="00596EB5"/>
    <w:rsid w:val="005A5442"/>
    <w:rsid w:val="005C562B"/>
    <w:rsid w:val="005E126B"/>
    <w:rsid w:val="0064325E"/>
    <w:rsid w:val="006C2A63"/>
    <w:rsid w:val="006F40CB"/>
    <w:rsid w:val="00711408"/>
    <w:rsid w:val="00792615"/>
    <w:rsid w:val="0079740C"/>
    <w:rsid w:val="00800882"/>
    <w:rsid w:val="008260FE"/>
    <w:rsid w:val="00861F45"/>
    <w:rsid w:val="008838AD"/>
    <w:rsid w:val="00892211"/>
    <w:rsid w:val="008939F3"/>
    <w:rsid w:val="008B42A1"/>
    <w:rsid w:val="00951045"/>
    <w:rsid w:val="00955BF2"/>
    <w:rsid w:val="00982F43"/>
    <w:rsid w:val="009C1B56"/>
    <w:rsid w:val="00AD64DF"/>
    <w:rsid w:val="00AE543B"/>
    <w:rsid w:val="00B01E00"/>
    <w:rsid w:val="00B9051A"/>
    <w:rsid w:val="00BF72A6"/>
    <w:rsid w:val="00C2214B"/>
    <w:rsid w:val="00D1570E"/>
    <w:rsid w:val="00D207A1"/>
    <w:rsid w:val="00D34A9A"/>
    <w:rsid w:val="00D51D46"/>
    <w:rsid w:val="00D667B9"/>
    <w:rsid w:val="00D672F3"/>
    <w:rsid w:val="00D70888"/>
    <w:rsid w:val="00D93C8B"/>
    <w:rsid w:val="00DC2926"/>
    <w:rsid w:val="00DF11A4"/>
    <w:rsid w:val="00E003E9"/>
    <w:rsid w:val="00E506AE"/>
    <w:rsid w:val="00E5598A"/>
    <w:rsid w:val="00E64ED8"/>
    <w:rsid w:val="00E67826"/>
    <w:rsid w:val="00EB06F5"/>
    <w:rsid w:val="00EC1E7B"/>
    <w:rsid w:val="00EF10D9"/>
    <w:rsid w:val="00EF2688"/>
    <w:rsid w:val="00FD66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A6A5C"/>
  <w15:chartTrackingRefBased/>
  <w15:docId w15:val="{A26032AC-DCC0-4C5D-91E7-511782545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60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60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60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60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60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60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60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60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60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60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60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60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60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60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60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60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60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60FE"/>
    <w:rPr>
      <w:rFonts w:eastAsiaTheme="majorEastAsia" w:cstheme="majorBidi"/>
      <w:color w:val="272727" w:themeColor="text1" w:themeTint="D8"/>
    </w:rPr>
  </w:style>
  <w:style w:type="paragraph" w:styleId="Title">
    <w:name w:val="Title"/>
    <w:basedOn w:val="Normal"/>
    <w:next w:val="Normal"/>
    <w:link w:val="TitleChar"/>
    <w:uiPriority w:val="10"/>
    <w:qFormat/>
    <w:rsid w:val="008260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60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60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60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60FE"/>
    <w:pPr>
      <w:spacing w:before="160"/>
      <w:jc w:val="center"/>
    </w:pPr>
    <w:rPr>
      <w:i/>
      <w:iCs/>
      <w:color w:val="404040" w:themeColor="text1" w:themeTint="BF"/>
    </w:rPr>
  </w:style>
  <w:style w:type="character" w:customStyle="1" w:styleId="QuoteChar">
    <w:name w:val="Quote Char"/>
    <w:basedOn w:val="DefaultParagraphFont"/>
    <w:link w:val="Quote"/>
    <w:uiPriority w:val="29"/>
    <w:rsid w:val="008260FE"/>
    <w:rPr>
      <w:i/>
      <w:iCs/>
      <w:color w:val="404040" w:themeColor="text1" w:themeTint="BF"/>
    </w:rPr>
  </w:style>
  <w:style w:type="paragraph" w:styleId="ListParagraph">
    <w:name w:val="List Paragraph"/>
    <w:basedOn w:val="Normal"/>
    <w:uiPriority w:val="34"/>
    <w:qFormat/>
    <w:rsid w:val="008260FE"/>
    <w:pPr>
      <w:ind w:left="720"/>
      <w:contextualSpacing/>
    </w:pPr>
  </w:style>
  <w:style w:type="character" w:styleId="IntenseEmphasis">
    <w:name w:val="Intense Emphasis"/>
    <w:basedOn w:val="DefaultParagraphFont"/>
    <w:uiPriority w:val="21"/>
    <w:qFormat/>
    <w:rsid w:val="008260FE"/>
    <w:rPr>
      <w:i/>
      <w:iCs/>
      <w:color w:val="0F4761" w:themeColor="accent1" w:themeShade="BF"/>
    </w:rPr>
  </w:style>
  <w:style w:type="paragraph" w:styleId="IntenseQuote">
    <w:name w:val="Intense Quote"/>
    <w:basedOn w:val="Normal"/>
    <w:next w:val="Normal"/>
    <w:link w:val="IntenseQuoteChar"/>
    <w:uiPriority w:val="30"/>
    <w:qFormat/>
    <w:rsid w:val="008260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60FE"/>
    <w:rPr>
      <w:i/>
      <w:iCs/>
      <w:color w:val="0F4761" w:themeColor="accent1" w:themeShade="BF"/>
    </w:rPr>
  </w:style>
  <w:style w:type="character" w:styleId="IntenseReference">
    <w:name w:val="Intense Reference"/>
    <w:basedOn w:val="DefaultParagraphFont"/>
    <w:uiPriority w:val="32"/>
    <w:qFormat/>
    <w:rsid w:val="008260FE"/>
    <w:rPr>
      <w:b/>
      <w:bCs/>
      <w:smallCaps/>
      <w:color w:val="0F4761" w:themeColor="accent1" w:themeShade="BF"/>
      <w:spacing w:val="5"/>
    </w:rPr>
  </w:style>
  <w:style w:type="character" w:styleId="Hyperlink">
    <w:name w:val="Hyperlink"/>
    <w:basedOn w:val="DefaultParagraphFont"/>
    <w:uiPriority w:val="99"/>
    <w:unhideWhenUsed/>
    <w:rsid w:val="00D93C8B"/>
    <w:rPr>
      <w:color w:val="467886" w:themeColor="hyperlink"/>
      <w:u w:val="single"/>
    </w:rPr>
  </w:style>
  <w:style w:type="character" w:styleId="UnresolvedMention">
    <w:name w:val="Unresolved Mention"/>
    <w:basedOn w:val="DefaultParagraphFont"/>
    <w:uiPriority w:val="99"/>
    <w:semiHidden/>
    <w:unhideWhenUsed/>
    <w:rsid w:val="00D93C8B"/>
    <w:rPr>
      <w:color w:val="605E5C"/>
      <w:shd w:val="clear" w:color="auto" w:fill="E1DFDD"/>
    </w:rPr>
  </w:style>
  <w:style w:type="table" w:styleId="TableGrid">
    <w:name w:val="Table Grid"/>
    <w:basedOn w:val="TableNormal"/>
    <w:uiPriority w:val="39"/>
    <w:rsid w:val="003905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D55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55E3"/>
  </w:style>
  <w:style w:type="paragraph" w:styleId="Footer">
    <w:name w:val="footer"/>
    <w:basedOn w:val="Normal"/>
    <w:link w:val="FooterChar"/>
    <w:uiPriority w:val="99"/>
    <w:unhideWhenUsed/>
    <w:rsid w:val="000D55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55E3"/>
  </w:style>
  <w:style w:type="character" w:customStyle="1" w:styleId="apple-converted-space">
    <w:name w:val="apple-converted-space"/>
    <w:basedOn w:val="DefaultParagraphFont"/>
    <w:rsid w:val="000D55E3"/>
  </w:style>
  <w:style w:type="character" w:styleId="FollowedHyperlink">
    <w:name w:val="FollowedHyperlink"/>
    <w:basedOn w:val="DefaultParagraphFont"/>
    <w:uiPriority w:val="99"/>
    <w:semiHidden/>
    <w:unhideWhenUsed/>
    <w:rsid w:val="000002A7"/>
    <w:rPr>
      <w:color w:val="96607D" w:themeColor="followedHyperlink"/>
      <w:u w:val="single"/>
    </w:rPr>
  </w:style>
  <w:style w:type="paragraph" w:styleId="Revision">
    <w:name w:val="Revision"/>
    <w:hidden/>
    <w:uiPriority w:val="99"/>
    <w:semiHidden/>
    <w:rsid w:val="0055147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rugby.com/run/rules-governance/rfu-rules-and-regulations/regulation-6-adult-competitions" TargetMode="External" /><Relationship Id="rId3" Type="http://schemas.openxmlformats.org/officeDocument/2006/relationships/settings" Target="settings.xml" /><Relationship Id="rId7" Type="http://schemas.openxmlformats.org/officeDocument/2006/relationships/hyperlink" Target="https://www.englandrugby.com/run/rules-governance/rfu-rules-and-regulations/regulation-6-adult-competitions" TargetMode="External"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445</Words>
  <Characters>2543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 Livesey</dc:creator>
  <cp:keywords/>
  <dc:description/>
  <cp:lastModifiedBy>alasdair boyle</cp:lastModifiedBy>
  <cp:revision>2</cp:revision>
  <dcterms:created xsi:type="dcterms:W3CDTF">2026-07-14T12:46:00Z</dcterms:created>
  <dcterms:modified xsi:type="dcterms:W3CDTF">2026-07-14T12:46:00Z</dcterms:modified>
</cp:coreProperties>
</file>